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7F9D6DFB"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w:t>
      </w:r>
      <w:r w:rsidR="00A71015">
        <w:rPr>
          <w:rFonts w:asciiTheme="minorHAnsi" w:hAnsiTheme="minorHAnsi" w:cstheme="minorHAnsi"/>
          <w:b/>
          <w:bCs/>
          <w:szCs w:val="28"/>
          <w:lang w:val="en-CA"/>
        </w:rPr>
        <w:t>12</w:t>
      </w:r>
      <w:r w:rsidR="00C64031">
        <w:rPr>
          <w:rFonts w:asciiTheme="minorHAnsi" w:hAnsiTheme="minorHAnsi" w:cstheme="minorHAnsi"/>
          <w:b/>
          <w:bCs/>
          <w:szCs w:val="28"/>
          <w:lang w:val="en-CA"/>
        </w:rPr>
        <w:t>bis</w:t>
      </w:r>
      <w:r w:rsidRPr="00CE0DD7">
        <w:rPr>
          <w:rFonts w:asciiTheme="minorHAnsi" w:hAnsiTheme="minorHAnsi" w:cstheme="minorHAnsi"/>
          <w:b/>
          <w:bCs/>
          <w:szCs w:val="28"/>
          <w:lang w:val="en-CA"/>
        </w:rPr>
        <w:tab/>
      </w:r>
      <w:r w:rsidR="00D91127" w:rsidRPr="00D91127">
        <w:rPr>
          <w:rFonts w:ascii="Segoe UI" w:hAnsi="Segoe UI" w:cs="Segoe UI"/>
          <w:b/>
          <w:sz w:val="18"/>
          <w:szCs w:val="18"/>
        </w:rPr>
        <w:t>R4-241633</w:t>
      </w:r>
      <w:r w:rsidR="00424487">
        <w:rPr>
          <w:rFonts w:ascii="Segoe UI" w:hAnsi="Segoe UI" w:cs="Segoe UI"/>
          <w:b/>
          <w:sz w:val="18"/>
          <w:szCs w:val="18"/>
        </w:rPr>
        <w:t>6</w:t>
      </w:r>
    </w:p>
    <w:p w14:paraId="56A3BF33" w14:textId="1870AFC8" w:rsidR="00241243" w:rsidRPr="00CE0DD7" w:rsidRDefault="00C64031"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Hefei</w:t>
      </w:r>
      <w:r w:rsidR="00A0286D">
        <w:rPr>
          <w:rFonts w:asciiTheme="minorHAnsi" w:hAnsiTheme="minorHAnsi" w:cstheme="minorHAnsi"/>
          <w:b/>
          <w:bCs/>
          <w:szCs w:val="28"/>
          <w:lang w:val="en-CA"/>
        </w:rPr>
        <w:t xml:space="preserve">, </w:t>
      </w:r>
      <w:r>
        <w:rPr>
          <w:rFonts w:asciiTheme="minorHAnsi" w:hAnsiTheme="minorHAnsi" w:cstheme="minorHAnsi"/>
          <w:b/>
          <w:bCs/>
          <w:szCs w:val="28"/>
          <w:lang w:val="en-CA"/>
        </w:rPr>
        <w:t>Ch</w:t>
      </w:r>
      <w:r w:rsidR="00670930">
        <w:rPr>
          <w:rFonts w:asciiTheme="minorHAnsi" w:hAnsiTheme="minorHAnsi" w:cstheme="minorHAnsi"/>
          <w:b/>
          <w:bCs/>
          <w:szCs w:val="28"/>
          <w:lang w:val="en-CA"/>
        </w:rPr>
        <w:t>ina</w:t>
      </w:r>
      <w:r w:rsidR="00241243" w:rsidRPr="00CE0DD7">
        <w:rPr>
          <w:rFonts w:asciiTheme="minorHAnsi" w:hAnsiTheme="minorHAnsi" w:cstheme="minorHAnsi"/>
          <w:b/>
          <w:bCs/>
          <w:szCs w:val="28"/>
          <w:lang w:val="en-CA"/>
        </w:rPr>
        <w:t xml:space="preserve">, </w:t>
      </w:r>
      <w:r w:rsidR="00670930">
        <w:rPr>
          <w:rFonts w:asciiTheme="minorHAnsi" w:hAnsiTheme="minorHAnsi" w:cstheme="minorHAnsi"/>
          <w:b/>
          <w:bCs/>
          <w:szCs w:val="28"/>
          <w:lang w:val="en-CA"/>
        </w:rPr>
        <w:t>14</w:t>
      </w:r>
      <w:r w:rsidR="00F858B5">
        <w:rPr>
          <w:rFonts w:asciiTheme="minorHAnsi" w:hAnsiTheme="minorHAnsi" w:cstheme="minorHAnsi"/>
          <w:b/>
          <w:bCs/>
          <w:szCs w:val="28"/>
          <w:lang w:val="en-CA"/>
        </w:rPr>
        <w:t xml:space="preserve"> </w:t>
      </w:r>
      <w:r w:rsidR="00670930">
        <w:rPr>
          <w:rFonts w:asciiTheme="minorHAnsi" w:hAnsiTheme="minorHAnsi" w:cstheme="minorHAnsi"/>
          <w:b/>
          <w:bCs/>
          <w:szCs w:val="28"/>
          <w:lang w:val="en-CA"/>
        </w:rPr>
        <w:t>Oct</w:t>
      </w:r>
      <w:r w:rsidR="00F858B5">
        <w:rPr>
          <w:rFonts w:asciiTheme="minorHAnsi" w:hAnsiTheme="minorHAnsi" w:cstheme="minorHAnsi"/>
          <w:b/>
          <w:bCs/>
          <w:szCs w:val="28"/>
          <w:lang w:val="en-CA"/>
        </w:rPr>
        <w:t>. 2024</w:t>
      </w:r>
      <w:r w:rsidR="00241243">
        <w:rPr>
          <w:rFonts w:asciiTheme="minorHAnsi" w:hAnsiTheme="minorHAnsi" w:cstheme="minorHAnsi"/>
          <w:b/>
          <w:bCs/>
          <w:szCs w:val="28"/>
          <w:lang w:val="en-CA"/>
        </w:rPr>
        <w:t xml:space="preserve"> – </w:t>
      </w:r>
      <w:r w:rsidR="00670930">
        <w:rPr>
          <w:rFonts w:asciiTheme="minorHAnsi" w:hAnsiTheme="minorHAnsi" w:cstheme="minorHAnsi"/>
          <w:b/>
          <w:bCs/>
          <w:szCs w:val="28"/>
          <w:lang w:val="en-CA"/>
        </w:rPr>
        <w:t>18</w:t>
      </w:r>
      <w:r w:rsidR="000A2D1C">
        <w:rPr>
          <w:rFonts w:asciiTheme="minorHAnsi" w:hAnsiTheme="minorHAnsi" w:cstheme="minorHAnsi"/>
          <w:b/>
          <w:bCs/>
          <w:szCs w:val="28"/>
          <w:lang w:val="en-CA"/>
        </w:rPr>
        <w:t xml:space="preserve"> </w:t>
      </w:r>
      <w:r w:rsidR="00670930">
        <w:rPr>
          <w:rFonts w:asciiTheme="minorHAnsi" w:hAnsiTheme="minorHAnsi" w:cstheme="minorHAnsi"/>
          <w:b/>
          <w:bCs/>
          <w:szCs w:val="28"/>
          <w:lang w:val="en-CA"/>
        </w:rPr>
        <w:t>Oct</w:t>
      </w:r>
      <w:r w:rsidR="00F858B5">
        <w:rPr>
          <w:rFonts w:asciiTheme="minorHAnsi" w:hAnsiTheme="minorHAnsi" w:cstheme="minorHAnsi"/>
          <w:b/>
          <w:bCs/>
          <w:szCs w:val="28"/>
          <w:lang w:val="en-CA"/>
        </w:rPr>
        <w:t xml:space="preserve">. </w:t>
      </w:r>
      <w:r w:rsidR="00241243">
        <w:rPr>
          <w:rFonts w:asciiTheme="minorHAnsi" w:hAnsiTheme="minorHAnsi" w:cstheme="minorHAnsi"/>
          <w:b/>
          <w:bCs/>
          <w:szCs w:val="28"/>
          <w:lang w:val="en-CA"/>
        </w:rPr>
        <w:t>202</w:t>
      </w:r>
      <w:r w:rsidR="00F858B5">
        <w:rPr>
          <w:rFonts w:asciiTheme="minorHAnsi" w:hAnsiTheme="minorHAnsi" w:cstheme="minorHAnsi"/>
          <w:b/>
          <w:bCs/>
          <w:szCs w:val="28"/>
          <w:lang w:val="en-CA"/>
        </w:rPr>
        <w:t>4</w:t>
      </w:r>
    </w:p>
    <w:p w14:paraId="14395BAA" w14:textId="555F989F"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140643">
        <w:rPr>
          <w:rFonts w:asciiTheme="minorHAnsi" w:hAnsiTheme="minorHAnsi" w:cstheme="minorHAnsi"/>
          <w:b/>
          <w:sz w:val="22"/>
        </w:rPr>
        <w:t>6</w:t>
      </w:r>
      <w:r w:rsidR="00D50451">
        <w:rPr>
          <w:rFonts w:asciiTheme="minorHAnsi" w:hAnsiTheme="minorHAnsi" w:cstheme="minorHAnsi"/>
          <w:b/>
          <w:sz w:val="22"/>
        </w:rPr>
        <w:t>.2</w:t>
      </w:r>
      <w:r w:rsidR="00140643">
        <w:rPr>
          <w:rFonts w:asciiTheme="minorHAnsi" w:hAnsiTheme="minorHAnsi" w:cstheme="minorHAnsi"/>
          <w:b/>
          <w:sz w:val="22"/>
        </w:rPr>
        <w:t>4</w:t>
      </w:r>
      <w:r w:rsidR="00D50451">
        <w:rPr>
          <w:rFonts w:asciiTheme="minorHAnsi" w:hAnsiTheme="minorHAnsi" w:cstheme="minorHAnsi"/>
          <w:b/>
          <w:sz w:val="22"/>
        </w:rPr>
        <w:t>.2</w:t>
      </w:r>
      <w:r w:rsidR="00140643">
        <w:rPr>
          <w:rFonts w:asciiTheme="minorHAnsi" w:hAnsiTheme="minorHAnsi" w:cstheme="minorHAnsi"/>
          <w:b/>
          <w:sz w:val="22"/>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6E69B7BD"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Event triggered measurement requirements</w:t>
      </w:r>
      <w:r>
        <w:rPr>
          <w:sz w:val="22"/>
          <w:szCs w:val="22"/>
        </w:rPr>
        <w:t xml:space="preserve"> and </w:t>
      </w:r>
      <w:r w:rsidRPr="00434A92">
        <w:rPr>
          <w:sz w:val="22"/>
          <w:szCs w:val="22"/>
        </w:rPr>
        <w:t>CSI-RS based L1 measurement requirements</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E655EFB" w14:textId="77777777" w:rsidR="007E41C7" w:rsidRPr="007E41C7" w:rsidRDefault="00E0355E" w:rsidP="00ED14C3">
      <w:pPr>
        <w:pStyle w:val="Heading2"/>
      </w:pPr>
      <w:bookmarkStart w:id="4" w:name="_Toc5952573"/>
      <w:r w:rsidRPr="007E41C7">
        <w:rPr>
          <w:sz w:val="28"/>
          <w:szCs w:val="22"/>
        </w:rPr>
        <w:t xml:space="preserve">Event triggered measurement </w:t>
      </w:r>
      <w:r w:rsidR="00003A31" w:rsidRPr="007E41C7">
        <w:rPr>
          <w:sz w:val="28"/>
          <w:szCs w:val="22"/>
        </w:rPr>
        <w:t>requirements</w:t>
      </w:r>
    </w:p>
    <w:p w14:paraId="65299F9E" w14:textId="4CC3CB91" w:rsidR="008D72A4" w:rsidRPr="001D1AA9" w:rsidRDefault="008D72A4" w:rsidP="0095576E">
      <w:pPr>
        <w:pStyle w:val="Heading3"/>
        <w:ind w:left="720"/>
        <w:rPr>
          <w:sz w:val="22"/>
          <w:szCs w:val="20"/>
        </w:rPr>
      </w:pPr>
      <w:r w:rsidRPr="001D1AA9">
        <w:rPr>
          <w:sz w:val="22"/>
          <w:szCs w:val="20"/>
        </w:rPr>
        <w:t xml:space="preserve">Impact of event </w:t>
      </w:r>
      <w:r w:rsidR="00A072BA" w:rsidRPr="001D1AA9">
        <w:rPr>
          <w:sz w:val="22"/>
          <w:szCs w:val="20"/>
        </w:rPr>
        <w:t>triggered to reporting to LTM procedures</w:t>
      </w:r>
    </w:p>
    <w:p w14:paraId="45207BCE" w14:textId="77777777" w:rsidR="00624971" w:rsidRDefault="00624971" w:rsidP="00D01285">
      <w:pPr>
        <w:rPr>
          <w:rFonts w:ascii="Times" w:eastAsia="Batang" w:hAnsi="Times" w:cs="Times"/>
          <w:color w:val="000000"/>
          <w:sz w:val="22"/>
          <w:szCs w:val="28"/>
        </w:rPr>
      </w:pPr>
    </w:p>
    <w:p w14:paraId="1B2AEB2F" w14:textId="0CB6DA11" w:rsidR="00A203FB" w:rsidRDefault="0057638E" w:rsidP="00D01285">
      <w:pPr>
        <w:rPr>
          <w:rFonts w:ascii="Times" w:eastAsia="Batang" w:hAnsi="Times" w:cs="Times"/>
          <w:color w:val="000000"/>
          <w:sz w:val="22"/>
          <w:szCs w:val="28"/>
        </w:rPr>
      </w:pPr>
      <w:r w:rsidRPr="00F64F0D">
        <w:rPr>
          <w:rFonts w:ascii="Times" w:eastAsia="Batang" w:hAnsi="Times" w:cs="Times"/>
          <w:color w:val="000000"/>
          <w:sz w:val="22"/>
          <w:szCs w:val="28"/>
        </w:rPr>
        <w:t>In Rel</w:t>
      </w:r>
      <w:r w:rsidR="00D23B6E" w:rsidRPr="00F64F0D">
        <w:rPr>
          <w:rFonts w:ascii="Times" w:eastAsia="Batang" w:hAnsi="Times" w:cs="Times"/>
          <w:color w:val="000000"/>
          <w:sz w:val="22"/>
          <w:szCs w:val="28"/>
        </w:rPr>
        <w:t>-</w:t>
      </w:r>
      <w:r w:rsidRPr="00F64F0D">
        <w:rPr>
          <w:rFonts w:ascii="Times" w:eastAsia="Batang" w:hAnsi="Times" w:cs="Times"/>
          <w:color w:val="000000"/>
          <w:sz w:val="22"/>
          <w:szCs w:val="28"/>
        </w:rPr>
        <w:t>19, R</w:t>
      </w:r>
      <w:r w:rsidR="00D23B6E" w:rsidRPr="00F64F0D">
        <w:rPr>
          <w:rFonts w:ascii="Times" w:eastAsia="Batang" w:hAnsi="Times" w:cs="Times"/>
          <w:color w:val="000000"/>
          <w:sz w:val="22"/>
          <w:szCs w:val="28"/>
        </w:rPr>
        <w:t>AN</w:t>
      </w:r>
      <w:r w:rsidR="00957F64">
        <w:rPr>
          <w:rFonts w:ascii="Times" w:eastAsia="Batang" w:hAnsi="Times" w:cs="Times"/>
          <w:color w:val="000000"/>
          <w:sz w:val="22"/>
          <w:szCs w:val="28"/>
        </w:rPr>
        <w:t>2</w:t>
      </w:r>
      <w:r w:rsidRPr="00F64F0D">
        <w:rPr>
          <w:rFonts w:ascii="Times" w:eastAsia="Batang" w:hAnsi="Times" w:cs="Times"/>
          <w:color w:val="000000"/>
          <w:sz w:val="22"/>
          <w:szCs w:val="28"/>
        </w:rPr>
        <w:t xml:space="preserve"> </w:t>
      </w:r>
      <w:r w:rsidR="00B56E5C">
        <w:rPr>
          <w:rFonts w:ascii="Times" w:eastAsia="Batang" w:hAnsi="Times" w:cs="Times"/>
          <w:color w:val="000000"/>
          <w:sz w:val="22"/>
          <w:szCs w:val="28"/>
        </w:rPr>
        <w:t xml:space="preserve">is </w:t>
      </w:r>
      <w:r w:rsidRPr="00F64F0D">
        <w:rPr>
          <w:rFonts w:ascii="Times" w:eastAsia="Batang" w:hAnsi="Times" w:cs="Times"/>
          <w:color w:val="000000"/>
          <w:sz w:val="22"/>
          <w:szCs w:val="28"/>
        </w:rPr>
        <w:t>introduc</w:t>
      </w:r>
      <w:r w:rsidR="00B56E5C">
        <w:rPr>
          <w:rFonts w:ascii="Times" w:eastAsia="Batang" w:hAnsi="Times" w:cs="Times"/>
          <w:color w:val="000000"/>
          <w:sz w:val="22"/>
          <w:szCs w:val="28"/>
        </w:rPr>
        <w:t xml:space="preserve">ing </w:t>
      </w:r>
      <w:r w:rsidRPr="00F64F0D">
        <w:rPr>
          <w:rFonts w:ascii="Times" w:eastAsia="Batang" w:hAnsi="Times" w:cs="Times"/>
          <w:color w:val="000000"/>
          <w:sz w:val="22"/>
          <w:szCs w:val="28"/>
        </w:rPr>
        <w:t xml:space="preserve">event triggered </w:t>
      </w:r>
      <w:r w:rsidR="00957F64">
        <w:rPr>
          <w:rFonts w:ascii="Times" w:eastAsia="Batang" w:hAnsi="Times" w:cs="Times"/>
          <w:color w:val="000000"/>
          <w:sz w:val="22"/>
          <w:szCs w:val="28"/>
        </w:rPr>
        <w:t xml:space="preserve">L1 measurement </w:t>
      </w:r>
      <w:r w:rsidRPr="00F64F0D">
        <w:rPr>
          <w:rFonts w:ascii="Times" w:eastAsia="Batang" w:hAnsi="Times" w:cs="Times"/>
          <w:color w:val="000000"/>
          <w:sz w:val="22"/>
          <w:szCs w:val="28"/>
        </w:rPr>
        <w:t xml:space="preserve">reporting </w:t>
      </w:r>
      <w:r w:rsidR="00AB0850" w:rsidRPr="00F64F0D">
        <w:rPr>
          <w:rFonts w:ascii="Times" w:eastAsia="Batang" w:hAnsi="Times" w:cs="Times"/>
          <w:color w:val="000000"/>
          <w:sz w:val="22"/>
          <w:szCs w:val="28"/>
        </w:rPr>
        <w:t xml:space="preserve">to </w:t>
      </w:r>
      <w:r w:rsidR="00A61F34" w:rsidRPr="00F64F0D">
        <w:rPr>
          <w:rFonts w:ascii="Times" w:eastAsia="Batang" w:hAnsi="Times" w:cs="Times"/>
          <w:color w:val="000000"/>
          <w:sz w:val="22"/>
          <w:szCs w:val="28"/>
        </w:rPr>
        <w:t>reduce the signalling overhead</w:t>
      </w:r>
      <w:r w:rsidR="009B2375">
        <w:rPr>
          <w:rFonts w:ascii="Times" w:eastAsia="Batang" w:hAnsi="Times" w:cs="Times"/>
          <w:color w:val="000000"/>
          <w:sz w:val="22"/>
          <w:szCs w:val="28"/>
        </w:rPr>
        <w:t xml:space="preserve"> </w:t>
      </w:r>
      <w:r w:rsidR="0065629B">
        <w:rPr>
          <w:rFonts w:ascii="Times" w:eastAsia="Batang" w:hAnsi="Times" w:cs="Times"/>
          <w:color w:val="000000"/>
          <w:sz w:val="22"/>
          <w:szCs w:val="28"/>
        </w:rPr>
        <w:t xml:space="preserve">in the UL </w:t>
      </w:r>
      <w:r w:rsidR="00611FDE">
        <w:rPr>
          <w:rFonts w:ascii="Times" w:eastAsia="Batang" w:hAnsi="Times" w:cs="Times"/>
          <w:color w:val="000000"/>
          <w:sz w:val="22"/>
          <w:szCs w:val="28"/>
        </w:rPr>
        <w:t>due to t</w:t>
      </w:r>
      <w:r w:rsidR="009B2375">
        <w:rPr>
          <w:rFonts w:ascii="Times" w:eastAsia="Batang" w:hAnsi="Times" w:cs="Times"/>
          <w:color w:val="000000"/>
          <w:sz w:val="22"/>
          <w:szCs w:val="28"/>
        </w:rPr>
        <w:t xml:space="preserve">he periodic </w:t>
      </w:r>
      <w:r w:rsidR="00C043E2">
        <w:rPr>
          <w:rFonts w:ascii="Times" w:eastAsia="Batang" w:hAnsi="Times" w:cs="Times"/>
          <w:color w:val="000000"/>
          <w:sz w:val="22"/>
          <w:szCs w:val="28"/>
        </w:rPr>
        <w:t xml:space="preserve">LTM </w:t>
      </w:r>
      <w:r w:rsidR="009B2375">
        <w:rPr>
          <w:rFonts w:ascii="Times" w:eastAsia="Batang" w:hAnsi="Times" w:cs="Times"/>
          <w:color w:val="000000"/>
          <w:sz w:val="22"/>
          <w:szCs w:val="28"/>
        </w:rPr>
        <w:t>CSI</w:t>
      </w:r>
      <w:r w:rsidR="00A61F34" w:rsidRPr="00F64F0D">
        <w:rPr>
          <w:rFonts w:ascii="Times" w:eastAsia="Batang" w:hAnsi="Times" w:cs="Times"/>
          <w:color w:val="000000"/>
          <w:sz w:val="22"/>
          <w:szCs w:val="28"/>
        </w:rPr>
        <w:t xml:space="preserve"> </w:t>
      </w:r>
      <w:r w:rsidR="00957F64">
        <w:rPr>
          <w:rFonts w:ascii="Times" w:eastAsia="Batang" w:hAnsi="Times" w:cs="Times"/>
          <w:color w:val="000000"/>
          <w:sz w:val="22"/>
          <w:szCs w:val="28"/>
        </w:rPr>
        <w:t xml:space="preserve">reports </w:t>
      </w:r>
      <w:r w:rsidR="00A61F34" w:rsidRPr="00F64F0D">
        <w:rPr>
          <w:rFonts w:ascii="Times" w:eastAsia="Batang" w:hAnsi="Times" w:cs="Times"/>
          <w:color w:val="000000"/>
          <w:sz w:val="22"/>
          <w:szCs w:val="28"/>
        </w:rPr>
        <w:t xml:space="preserve">in </w:t>
      </w:r>
      <w:r w:rsidR="00655735">
        <w:rPr>
          <w:rFonts w:ascii="Times" w:eastAsia="Batang" w:hAnsi="Times" w:cs="Times"/>
          <w:color w:val="000000"/>
          <w:sz w:val="22"/>
          <w:szCs w:val="28"/>
        </w:rPr>
        <w:t xml:space="preserve">the </w:t>
      </w:r>
      <w:r w:rsidR="00A61F34" w:rsidRPr="00F64F0D">
        <w:rPr>
          <w:rFonts w:ascii="Times" w:eastAsia="Batang" w:hAnsi="Times" w:cs="Times"/>
          <w:color w:val="000000"/>
          <w:sz w:val="22"/>
          <w:szCs w:val="28"/>
        </w:rPr>
        <w:t>UL</w:t>
      </w:r>
      <w:r w:rsidR="00D073CD" w:rsidRPr="00F64F0D">
        <w:rPr>
          <w:rFonts w:ascii="Times" w:eastAsia="Batang" w:hAnsi="Times" w:cs="Times"/>
          <w:color w:val="000000"/>
          <w:sz w:val="22"/>
          <w:szCs w:val="28"/>
        </w:rPr>
        <w:t>.</w:t>
      </w:r>
      <w:r w:rsidR="009E7C4D" w:rsidRPr="00F64F0D">
        <w:rPr>
          <w:rFonts w:ascii="Times" w:eastAsia="Batang" w:hAnsi="Times" w:cs="Times"/>
          <w:color w:val="000000"/>
          <w:sz w:val="22"/>
          <w:szCs w:val="28"/>
        </w:rPr>
        <w:t xml:space="preserve"> </w:t>
      </w:r>
      <w:r w:rsidR="00E327DE">
        <w:rPr>
          <w:rFonts w:ascii="Times" w:eastAsia="Batang" w:hAnsi="Times" w:cs="Times"/>
          <w:color w:val="000000"/>
          <w:sz w:val="22"/>
          <w:szCs w:val="28"/>
        </w:rPr>
        <w:t xml:space="preserve">RAN2 agreed on </w:t>
      </w:r>
      <w:r w:rsidR="00611FDE">
        <w:rPr>
          <w:rFonts w:ascii="Times" w:eastAsia="Batang" w:hAnsi="Times" w:cs="Times"/>
          <w:color w:val="000000"/>
          <w:sz w:val="22"/>
          <w:szCs w:val="28"/>
        </w:rPr>
        <w:t xml:space="preserve">introducing </w:t>
      </w:r>
      <w:r w:rsidR="00E327DE">
        <w:rPr>
          <w:rFonts w:ascii="Times" w:eastAsia="Batang" w:hAnsi="Times" w:cs="Times"/>
          <w:color w:val="000000"/>
          <w:sz w:val="22"/>
          <w:szCs w:val="28"/>
        </w:rPr>
        <w:t>the following events</w:t>
      </w:r>
      <w:r w:rsidR="00BA21B4">
        <w:rPr>
          <w:rFonts w:ascii="Times" w:eastAsia="Batang" w:hAnsi="Times" w:cs="Times"/>
          <w:color w:val="000000"/>
          <w:sz w:val="22"/>
          <w:szCs w:val="28"/>
        </w:rPr>
        <w:t xml:space="preserve"> for the purpose of triggering measurement reporting </w:t>
      </w:r>
      <w:r w:rsidR="00E327DE">
        <w:rPr>
          <w:rFonts w:ascii="Times" w:eastAsia="Batang" w:hAnsi="Times" w:cs="Times"/>
          <w:color w:val="000000"/>
          <w:sz w:val="22"/>
          <w:szCs w:val="28"/>
        </w:rPr>
        <w:t xml:space="preserve">and the reporting content </w:t>
      </w:r>
      <w:r w:rsidR="005439A8">
        <w:rPr>
          <w:rFonts w:ascii="Times" w:eastAsia="Batang" w:hAnsi="Times" w:cs="Times"/>
          <w:color w:val="000000"/>
          <w:sz w:val="22"/>
          <w:szCs w:val="28"/>
        </w:rPr>
        <w:t xml:space="preserve">for the event triggered reporting </w:t>
      </w:r>
      <w:r w:rsidR="00E327DE">
        <w:rPr>
          <w:rFonts w:ascii="Times" w:eastAsia="Batang" w:hAnsi="Times" w:cs="Times"/>
          <w:color w:val="000000"/>
          <w:sz w:val="22"/>
          <w:szCs w:val="28"/>
        </w:rPr>
        <w:t xml:space="preserve">is under </w:t>
      </w:r>
      <w:r w:rsidR="00122CF9">
        <w:rPr>
          <w:rFonts w:ascii="Times" w:eastAsia="Batang" w:hAnsi="Times" w:cs="Times"/>
          <w:color w:val="000000"/>
          <w:sz w:val="22"/>
          <w:szCs w:val="28"/>
        </w:rPr>
        <w:t xml:space="preserve">further </w:t>
      </w:r>
      <w:r w:rsidR="00E327DE">
        <w:rPr>
          <w:rFonts w:ascii="Times" w:eastAsia="Batang" w:hAnsi="Times" w:cs="Times"/>
          <w:color w:val="000000"/>
          <w:sz w:val="22"/>
          <w:szCs w:val="28"/>
        </w:rPr>
        <w:t>study in RAN2.</w:t>
      </w:r>
    </w:p>
    <w:p w14:paraId="3C3A1349" w14:textId="77777777" w:rsidR="00A203FB" w:rsidRDefault="00A203FB" w:rsidP="00D01285">
      <w:pPr>
        <w:rPr>
          <w:rFonts w:ascii="Times" w:eastAsia="Batang" w:hAnsi="Times" w:cs="Times"/>
          <w:color w:val="000000"/>
          <w:sz w:val="22"/>
          <w:szCs w:val="28"/>
        </w:rPr>
      </w:pPr>
    </w:p>
    <w:tbl>
      <w:tblPr>
        <w:tblStyle w:val="GridTable4"/>
        <w:tblW w:w="0" w:type="auto"/>
        <w:tblLook w:val="04A0" w:firstRow="1" w:lastRow="0" w:firstColumn="1" w:lastColumn="0" w:noHBand="0" w:noVBand="1"/>
      </w:tblPr>
      <w:tblGrid>
        <w:gridCol w:w="1696"/>
        <w:gridCol w:w="7513"/>
      </w:tblGrid>
      <w:tr w:rsidR="00A203FB" w:rsidRPr="000921DD" w14:paraId="27522B84" w14:textId="77777777" w:rsidTr="00ED14C3">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03D553AE" w14:textId="77777777" w:rsidR="00A203FB" w:rsidRPr="000921DD" w:rsidRDefault="00A203FB" w:rsidP="00ED14C3">
            <w:pPr>
              <w:pStyle w:val="BodyText"/>
              <w:rPr>
                <w:lang w:val="en-US"/>
              </w:rPr>
            </w:pPr>
            <w:r>
              <w:rPr>
                <w:lang w:val="en-US"/>
              </w:rPr>
              <w:t>Event</w:t>
            </w:r>
          </w:p>
        </w:tc>
        <w:tc>
          <w:tcPr>
            <w:tcW w:w="7513" w:type="dxa"/>
          </w:tcPr>
          <w:p w14:paraId="29F7ED2A" w14:textId="77777777" w:rsidR="00A203FB" w:rsidRPr="000921DD" w:rsidRDefault="00A203FB" w:rsidP="00ED14C3">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A203FB" w:rsidRPr="000921DD" w14:paraId="03F947CE" w14:textId="77777777" w:rsidTr="00ED14C3">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165C36D4"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LTM2</w:t>
            </w:r>
          </w:p>
        </w:tc>
        <w:tc>
          <w:tcPr>
            <w:tcW w:w="7513" w:type="dxa"/>
          </w:tcPr>
          <w:p w14:paraId="6AB02E9E" w14:textId="77777777" w:rsidR="00A203FB" w:rsidRPr="00A104C8" w:rsidRDefault="00A203FB" w:rsidP="00ED14C3">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w:t>
            </w:r>
          </w:p>
        </w:tc>
      </w:tr>
      <w:tr w:rsidR="00A203FB" w:rsidRPr="000921DD" w14:paraId="48324262" w14:textId="77777777" w:rsidTr="00ED14C3">
        <w:trPr>
          <w:trHeight w:val="309"/>
        </w:trPr>
        <w:tc>
          <w:tcPr>
            <w:cnfStyle w:val="001000000000" w:firstRow="0" w:lastRow="0" w:firstColumn="1" w:lastColumn="0" w:oddVBand="0" w:evenVBand="0" w:oddHBand="0" w:evenHBand="0" w:firstRowFirstColumn="0" w:firstRowLastColumn="0" w:lastRowFirstColumn="0" w:lastRowLastColumn="0"/>
            <w:tcW w:w="1696" w:type="dxa"/>
          </w:tcPr>
          <w:p w14:paraId="0D446C9A"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LTM3</w:t>
            </w:r>
          </w:p>
        </w:tc>
        <w:tc>
          <w:tcPr>
            <w:tcW w:w="7513" w:type="dxa"/>
          </w:tcPr>
          <w:p w14:paraId="1506FD5B" w14:textId="77777777" w:rsidR="00A203FB" w:rsidRPr="00A104C8" w:rsidRDefault="00A203FB" w:rsidP="00ED14C3">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candidate cell becomes amount of offset better than beam of serving cell;</w:t>
            </w:r>
          </w:p>
        </w:tc>
      </w:tr>
      <w:tr w:rsidR="00A203FB" w:rsidRPr="000921DD" w14:paraId="480A68FB" w14:textId="77777777" w:rsidTr="00ED14C3">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4B297787"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LTM4</w:t>
            </w:r>
          </w:p>
        </w:tc>
        <w:tc>
          <w:tcPr>
            <w:tcW w:w="7513" w:type="dxa"/>
          </w:tcPr>
          <w:p w14:paraId="10DB4C4A" w14:textId="77777777" w:rsidR="00A203FB" w:rsidRPr="00A104C8" w:rsidRDefault="00A203FB" w:rsidP="00ED14C3">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candidate cell becomes better than absolute threshold;</w:t>
            </w:r>
          </w:p>
        </w:tc>
      </w:tr>
      <w:tr w:rsidR="00A203FB" w:rsidRPr="000921DD" w14:paraId="7F9C127E" w14:textId="77777777" w:rsidTr="00ED14C3">
        <w:trPr>
          <w:trHeight w:val="505"/>
        </w:trPr>
        <w:tc>
          <w:tcPr>
            <w:cnfStyle w:val="001000000000" w:firstRow="0" w:lastRow="0" w:firstColumn="1" w:lastColumn="0" w:oddVBand="0" w:evenVBand="0" w:oddHBand="0" w:evenHBand="0" w:firstRowFirstColumn="0" w:firstRowLastColumn="0" w:lastRowFirstColumn="0" w:lastRowLastColumn="0"/>
            <w:tcW w:w="1696" w:type="dxa"/>
          </w:tcPr>
          <w:p w14:paraId="526A4491" w14:textId="77777777" w:rsidR="00A203FB" w:rsidRPr="00A104C8" w:rsidRDefault="00A203FB" w:rsidP="00ED14C3">
            <w:pPr>
              <w:pStyle w:val="BodyText"/>
              <w:rPr>
                <w:b w:val="0"/>
                <w:bCs w:val="0"/>
                <w:sz w:val="22"/>
                <w:szCs w:val="22"/>
                <w:lang w:val="en-US"/>
              </w:rPr>
            </w:pPr>
            <w:r w:rsidRPr="00A104C8">
              <w:rPr>
                <w:b w:val="0"/>
                <w:bCs w:val="0"/>
                <w:sz w:val="22"/>
                <w:szCs w:val="22"/>
                <w:lang w:val="en-US"/>
              </w:rPr>
              <w:t>Event LTM5</w:t>
            </w:r>
          </w:p>
        </w:tc>
        <w:tc>
          <w:tcPr>
            <w:tcW w:w="7513" w:type="dxa"/>
          </w:tcPr>
          <w:p w14:paraId="51D55148" w14:textId="77777777" w:rsidR="00A203FB" w:rsidRPr="00A104C8" w:rsidRDefault="00A203FB" w:rsidP="00ED14C3">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threshold1 AND Beam of candidate cell becomes better than another absolute threshold2.</w:t>
            </w:r>
          </w:p>
        </w:tc>
      </w:tr>
    </w:tbl>
    <w:p w14:paraId="52D65706" w14:textId="77777777" w:rsidR="00A203FB" w:rsidRDefault="00A203FB" w:rsidP="00D01285">
      <w:pPr>
        <w:rPr>
          <w:rFonts w:ascii="Times" w:eastAsia="Batang" w:hAnsi="Times" w:cs="Times"/>
          <w:color w:val="000000"/>
          <w:sz w:val="22"/>
          <w:szCs w:val="28"/>
        </w:rPr>
      </w:pPr>
    </w:p>
    <w:p w14:paraId="59E19147" w14:textId="451DFACC" w:rsidR="00611374" w:rsidRDefault="00F81ADA" w:rsidP="00611374">
      <w:pPr>
        <w:spacing w:after="120"/>
        <w:jc w:val="both"/>
        <w:rPr>
          <w:iCs/>
          <w:sz w:val="22"/>
          <w:szCs w:val="18"/>
        </w:rPr>
      </w:pPr>
      <w:r>
        <w:rPr>
          <w:iCs/>
          <w:sz w:val="22"/>
          <w:szCs w:val="18"/>
        </w:rPr>
        <w:t xml:space="preserve">Before discussing the </w:t>
      </w:r>
      <w:r w:rsidR="00122CF9">
        <w:rPr>
          <w:iCs/>
          <w:sz w:val="22"/>
          <w:szCs w:val="18"/>
        </w:rPr>
        <w:t xml:space="preserve">RAN4 RRM </w:t>
      </w:r>
      <w:r>
        <w:rPr>
          <w:iCs/>
          <w:sz w:val="22"/>
          <w:szCs w:val="18"/>
        </w:rPr>
        <w:t xml:space="preserve">requirements </w:t>
      </w:r>
      <w:r w:rsidR="007918C7">
        <w:rPr>
          <w:iCs/>
          <w:sz w:val="22"/>
          <w:szCs w:val="18"/>
        </w:rPr>
        <w:t>scope,</w:t>
      </w:r>
      <w:r>
        <w:rPr>
          <w:iCs/>
          <w:sz w:val="22"/>
          <w:szCs w:val="18"/>
        </w:rPr>
        <w:t xml:space="preserve"> we look at t</w:t>
      </w:r>
      <w:r w:rsidR="00611374">
        <w:rPr>
          <w:iCs/>
          <w:sz w:val="22"/>
          <w:szCs w:val="18"/>
        </w:rPr>
        <w:t xml:space="preserve">he intention or use case of the </w:t>
      </w:r>
      <w:r w:rsidR="0060193B">
        <w:rPr>
          <w:iCs/>
          <w:sz w:val="22"/>
          <w:szCs w:val="18"/>
        </w:rPr>
        <w:t xml:space="preserve">RAN2 introduced </w:t>
      </w:r>
      <w:r w:rsidR="00611374">
        <w:rPr>
          <w:iCs/>
          <w:sz w:val="22"/>
          <w:szCs w:val="18"/>
        </w:rPr>
        <w:t>event</w:t>
      </w:r>
      <w:r w:rsidR="0060193B">
        <w:rPr>
          <w:iCs/>
          <w:sz w:val="22"/>
          <w:szCs w:val="18"/>
        </w:rPr>
        <w:t>s</w:t>
      </w:r>
      <w:r>
        <w:rPr>
          <w:iCs/>
          <w:sz w:val="22"/>
          <w:szCs w:val="18"/>
        </w:rPr>
        <w:t>.</w:t>
      </w:r>
    </w:p>
    <w:p w14:paraId="3D8F4768" w14:textId="7ADDACDF" w:rsidR="00611374" w:rsidRPr="00D2398D" w:rsidRDefault="00611374" w:rsidP="007450F4">
      <w:pPr>
        <w:pStyle w:val="ListParagraph"/>
        <w:numPr>
          <w:ilvl w:val="0"/>
          <w:numId w:val="56"/>
        </w:numPr>
        <w:spacing w:after="120"/>
        <w:ind w:left="360"/>
        <w:jc w:val="both"/>
        <w:rPr>
          <w:iCs/>
          <w:sz w:val="22"/>
          <w:szCs w:val="18"/>
        </w:rPr>
      </w:pPr>
      <w:r w:rsidRPr="00D2398D">
        <w:rPr>
          <w:iCs/>
          <w:sz w:val="22"/>
          <w:szCs w:val="18"/>
        </w:rPr>
        <w:t>Event</w:t>
      </w:r>
      <w:r w:rsidR="00F81ADA">
        <w:rPr>
          <w:iCs/>
          <w:sz w:val="22"/>
          <w:szCs w:val="18"/>
        </w:rPr>
        <w:t xml:space="preserve"> LTM2</w:t>
      </w:r>
      <w:r w:rsidRPr="00D2398D">
        <w:rPr>
          <w:iCs/>
          <w:sz w:val="22"/>
          <w:szCs w:val="18"/>
        </w:rPr>
        <w:t xml:space="preserve">: </w:t>
      </w:r>
      <w:r w:rsidR="00F81ADA">
        <w:rPr>
          <w:iCs/>
          <w:sz w:val="22"/>
          <w:szCs w:val="18"/>
        </w:rPr>
        <w:t xml:space="preserve">As the name suggests this event is </w:t>
      </w:r>
      <w:proofErr w:type="gramStart"/>
      <w:r w:rsidR="00F81ADA">
        <w:rPr>
          <w:iCs/>
          <w:sz w:val="22"/>
          <w:szCs w:val="18"/>
        </w:rPr>
        <w:t>similar to</w:t>
      </w:r>
      <w:proofErr w:type="gramEnd"/>
      <w:r w:rsidR="00F81ADA">
        <w:rPr>
          <w:iCs/>
          <w:sz w:val="22"/>
          <w:szCs w:val="18"/>
        </w:rPr>
        <w:t xml:space="preserve"> </w:t>
      </w:r>
      <w:r w:rsidR="00DD0024">
        <w:rPr>
          <w:iCs/>
          <w:sz w:val="22"/>
          <w:szCs w:val="18"/>
        </w:rPr>
        <w:t xml:space="preserve">event A2 for the </w:t>
      </w:r>
      <w:r w:rsidR="002A0BE0">
        <w:rPr>
          <w:iCs/>
          <w:sz w:val="22"/>
          <w:szCs w:val="18"/>
        </w:rPr>
        <w:t xml:space="preserve">event triggered </w:t>
      </w:r>
      <w:r w:rsidR="00DD0024">
        <w:rPr>
          <w:iCs/>
          <w:sz w:val="22"/>
          <w:szCs w:val="18"/>
        </w:rPr>
        <w:t xml:space="preserve">L3 </w:t>
      </w:r>
      <w:r w:rsidR="0060193B">
        <w:rPr>
          <w:iCs/>
          <w:sz w:val="22"/>
          <w:szCs w:val="18"/>
        </w:rPr>
        <w:t>measurements</w:t>
      </w:r>
      <w:r w:rsidR="00DD0024">
        <w:rPr>
          <w:iCs/>
          <w:sz w:val="22"/>
          <w:szCs w:val="18"/>
        </w:rPr>
        <w:t>. W</w:t>
      </w:r>
      <w:r w:rsidRPr="00D2398D">
        <w:rPr>
          <w:iCs/>
          <w:sz w:val="22"/>
          <w:szCs w:val="18"/>
        </w:rPr>
        <w:t xml:space="preserve">hen the </w:t>
      </w:r>
      <w:r w:rsidR="00C27649">
        <w:rPr>
          <w:sz w:val="22"/>
          <w:szCs w:val="22"/>
        </w:rPr>
        <w:t>b</w:t>
      </w:r>
      <w:r w:rsidR="00C27649" w:rsidRPr="00A104C8">
        <w:rPr>
          <w:sz w:val="22"/>
          <w:szCs w:val="22"/>
        </w:rPr>
        <w:t xml:space="preserve">eam of </w:t>
      </w:r>
      <w:r w:rsidR="009A1C67">
        <w:rPr>
          <w:sz w:val="22"/>
          <w:szCs w:val="22"/>
        </w:rPr>
        <w:t xml:space="preserve">the </w:t>
      </w:r>
      <w:r w:rsidR="00C27649" w:rsidRPr="00A104C8">
        <w:rPr>
          <w:sz w:val="22"/>
          <w:szCs w:val="22"/>
        </w:rPr>
        <w:t>serving cell becomes worse than absolute threshold</w:t>
      </w:r>
      <w:r w:rsidR="00C27649">
        <w:rPr>
          <w:sz w:val="22"/>
          <w:szCs w:val="22"/>
        </w:rPr>
        <w:t>,</w:t>
      </w:r>
      <w:r w:rsidR="00C27649" w:rsidRPr="00D2398D">
        <w:rPr>
          <w:iCs/>
          <w:sz w:val="22"/>
          <w:szCs w:val="18"/>
        </w:rPr>
        <w:t xml:space="preserve"> </w:t>
      </w:r>
      <w:r w:rsidRPr="00D2398D">
        <w:rPr>
          <w:iCs/>
          <w:sz w:val="22"/>
          <w:szCs w:val="18"/>
        </w:rPr>
        <w:t xml:space="preserve">NW may request </w:t>
      </w:r>
      <w:r w:rsidR="009A1C67">
        <w:rPr>
          <w:iCs/>
          <w:sz w:val="22"/>
          <w:szCs w:val="18"/>
        </w:rPr>
        <w:t>an</w:t>
      </w:r>
      <w:r w:rsidRPr="00D2398D">
        <w:rPr>
          <w:iCs/>
          <w:sz w:val="22"/>
          <w:szCs w:val="18"/>
        </w:rPr>
        <w:t xml:space="preserve"> aperiodic report </w:t>
      </w:r>
      <w:r w:rsidR="00424EBD">
        <w:rPr>
          <w:iCs/>
          <w:sz w:val="22"/>
          <w:szCs w:val="18"/>
        </w:rPr>
        <w:t xml:space="preserve">to schedule early TCI state activation or PDCCH order based RACH. </w:t>
      </w:r>
      <w:r w:rsidRPr="00D2398D">
        <w:rPr>
          <w:iCs/>
          <w:sz w:val="22"/>
          <w:szCs w:val="18"/>
        </w:rPr>
        <w:t xml:space="preserve"> </w:t>
      </w:r>
    </w:p>
    <w:p w14:paraId="3CB328DD" w14:textId="2EB5046F" w:rsidR="00611374" w:rsidRPr="00D2398D" w:rsidRDefault="00611374" w:rsidP="007450F4">
      <w:pPr>
        <w:pStyle w:val="ListParagraph"/>
        <w:numPr>
          <w:ilvl w:val="0"/>
          <w:numId w:val="56"/>
        </w:numPr>
        <w:spacing w:after="120"/>
        <w:ind w:left="360"/>
        <w:jc w:val="both"/>
        <w:rPr>
          <w:iCs/>
          <w:sz w:val="22"/>
          <w:szCs w:val="18"/>
        </w:rPr>
      </w:pPr>
      <w:r w:rsidRPr="00D2398D">
        <w:rPr>
          <w:iCs/>
          <w:sz w:val="22"/>
          <w:szCs w:val="18"/>
        </w:rPr>
        <w:t xml:space="preserve">Event </w:t>
      </w:r>
      <w:r w:rsidR="00F81ADA">
        <w:rPr>
          <w:iCs/>
          <w:sz w:val="22"/>
          <w:szCs w:val="18"/>
        </w:rPr>
        <w:t>LTM3</w:t>
      </w:r>
      <w:r w:rsidRPr="00D2398D">
        <w:rPr>
          <w:iCs/>
          <w:sz w:val="22"/>
          <w:szCs w:val="18"/>
        </w:rPr>
        <w:t xml:space="preserve">: </w:t>
      </w:r>
      <w:r w:rsidR="00424EBD">
        <w:rPr>
          <w:iCs/>
          <w:sz w:val="22"/>
          <w:szCs w:val="18"/>
        </w:rPr>
        <w:t xml:space="preserve">As the name suggests this event is </w:t>
      </w:r>
      <w:proofErr w:type="gramStart"/>
      <w:r w:rsidR="00424EBD">
        <w:rPr>
          <w:iCs/>
          <w:sz w:val="22"/>
          <w:szCs w:val="18"/>
        </w:rPr>
        <w:t>similar to</w:t>
      </w:r>
      <w:proofErr w:type="gramEnd"/>
      <w:r w:rsidR="00424EBD">
        <w:rPr>
          <w:iCs/>
          <w:sz w:val="22"/>
          <w:szCs w:val="18"/>
        </w:rPr>
        <w:t xml:space="preserve"> event A3 for the </w:t>
      </w:r>
      <w:r w:rsidR="002A0BE0">
        <w:rPr>
          <w:iCs/>
          <w:sz w:val="22"/>
          <w:szCs w:val="18"/>
        </w:rPr>
        <w:t>event triggered L3 measurements</w:t>
      </w:r>
      <w:r w:rsidR="00424EBD">
        <w:rPr>
          <w:iCs/>
          <w:sz w:val="22"/>
          <w:szCs w:val="18"/>
        </w:rPr>
        <w:t xml:space="preserve">. </w:t>
      </w:r>
      <w:r w:rsidR="0035498B">
        <w:rPr>
          <w:iCs/>
          <w:sz w:val="22"/>
          <w:szCs w:val="18"/>
        </w:rPr>
        <w:t>W</w:t>
      </w:r>
      <w:r w:rsidRPr="00D2398D">
        <w:rPr>
          <w:iCs/>
          <w:sz w:val="22"/>
          <w:szCs w:val="18"/>
        </w:rPr>
        <w:t xml:space="preserve">hen </w:t>
      </w:r>
      <w:r w:rsidR="0035498B">
        <w:rPr>
          <w:sz w:val="22"/>
          <w:szCs w:val="22"/>
        </w:rPr>
        <w:t>b</w:t>
      </w:r>
      <w:r w:rsidR="0035498B" w:rsidRPr="00A104C8">
        <w:rPr>
          <w:sz w:val="22"/>
          <w:szCs w:val="22"/>
        </w:rPr>
        <w:t>eam of candidate cell becomes amount of offset better than beam of serving cell</w:t>
      </w:r>
      <w:r w:rsidRPr="00D2398D">
        <w:rPr>
          <w:iCs/>
          <w:sz w:val="22"/>
          <w:szCs w:val="18"/>
        </w:rPr>
        <w:t xml:space="preserve">, NW can trigger the </w:t>
      </w:r>
      <w:r w:rsidR="0035498B">
        <w:rPr>
          <w:iCs/>
          <w:sz w:val="22"/>
          <w:szCs w:val="18"/>
        </w:rPr>
        <w:t>cell</w:t>
      </w:r>
      <w:r w:rsidRPr="00D2398D">
        <w:rPr>
          <w:iCs/>
          <w:sz w:val="22"/>
          <w:szCs w:val="18"/>
        </w:rPr>
        <w:t xml:space="preserve"> switch based on the </w:t>
      </w:r>
      <w:r w:rsidR="005F0361">
        <w:rPr>
          <w:iCs/>
          <w:sz w:val="22"/>
          <w:szCs w:val="18"/>
        </w:rPr>
        <w:t xml:space="preserve">event triggered </w:t>
      </w:r>
      <w:r w:rsidRPr="00D2398D">
        <w:rPr>
          <w:iCs/>
          <w:sz w:val="22"/>
          <w:szCs w:val="18"/>
        </w:rPr>
        <w:t>report from the UE.</w:t>
      </w:r>
      <w:r w:rsidR="00AD5EA0">
        <w:rPr>
          <w:iCs/>
          <w:sz w:val="22"/>
          <w:szCs w:val="18"/>
        </w:rPr>
        <w:t xml:space="preserve"> </w:t>
      </w:r>
    </w:p>
    <w:p w14:paraId="40337616" w14:textId="2A5459C8" w:rsidR="00611374" w:rsidRDefault="00611374" w:rsidP="007450F4">
      <w:pPr>
        <w:pStyle w:val="ListParagraph"/>
        <w:numPr>
          <w:ilvl w:val="0"/>
          <w:numId w:val="56"/>
        </w:numPr>
        <w:spacing w:after="120"/>
        <w:ind w:left="360"/>
        <w:jc w:val="both"/>
        <w:rPr>
          <w:iCs/>
          <w:sz w:val="22"/>
          <w:szCs w:val="18"/>
        </w:rPr>
      </w:pPr>
      <w:r w:rsidRPr="00D2398D">
        <w:rPr>
          <w:iCs/>
          <w:sz w:val="22"/>
          <w:szCs w:val="18"/>
        </w:rPr>
        <w:t>Event</w:t>
      </w:r>
      <w:r w:rsidR="00F81ADA">
        <w:rPr>
          <w:iCs/>
          <w:sz w:val="22"/>
          <w:szCs w:val="18"/>
        </w:rPr>
        <w:t xml:space="preserve"> LTM4</w:t>
      </w:r>
      <w:r w:rsidRPr="00D2398D">
        <w:rPr>
          <w:iCs/>
          <w:sz w:val="22"/>
          <w:szCs w:val="18"/>
        </w:rPr>
        <w:t xml:space="preserve">: </w:t>
      </w:r>
      <w:r w:rsidR="00C34B63">
        <w:rPr>
          <w:iCs/>
          <w:sz w:val="22"/>
          <w:szCs w:val="18"/>
        </w:rPr>
        <w:t xml:space="preserve">As the name suggests this event is </w:t>
      </w:r>
      <w:proofErr w:type="gramStart"/>
      <w:r w:rsidR="00C34B63">
        <w:rPr>
          <w:iCs/>
          <w:sz w:val="22"/>
          <w:szCs w:val="18"/>
        </w:rPr>
        <w:t>similar to</w:t>
      </w:r>
      <w:proofErr w:type="gramEnd"/>
      <w:r w:rsidR="00C34B63">
        <w:rPr>
          <w:iCs/>
          <w:sz w:val="22"/>
          <w:szCs w:val="18"/>
        </w:rPr>
        <w:t xml:space="preserve"> event A</w:t>
      </w:r>
      <w:r w:rsidR="0072121F">
        <w:rPr>
          <w:iCs/>
          <w:sz w:val="22"/>
          <w:szCs w:val="18"/>
        </w:rPr>
        <w:t>4</w:t>
      </w:r>
      <w:r w:rsidR="00C34B63">
        <w:rPr>
          <w:iCs/>
          <w:sz w:val="22"/>
          <w:szCs w:val="18"/>
        </w:rPr>
        <w:t xml:space="preserve"> for the </w:t>
      </w:r>
      <w:r w:rsidR="002A0BE0">
        <w:rPr>
          <w:iCs/>
          <w:sz w:val="22"/>
          <w:szCs w:val="18"/>
        </w:rPr>
        <w:t>event triggered L3 measurements</w:t>
      </w:r>
      <w:r w:rsidR="0072121F">
        <w:rPr>
          <w:iCs/>
          <w:sz w:val="22"/>
          <w:szCs w:val="18"/>
        </w:rPr>
        <w:t>.</w:t>
      </w:r>
      <w:r w:rsidR="00C34B63" w:rsidRPr="00D2398D">
        <w:rPr>
          <w:iCs/>
          <w:sz w:val="22"/>
          <w:szCs w:val="18"/>
        </w:rPr>
        <w:t xml:space="preserve"> </w:t>
      </w:r>
      <w:r w:rsidRPr="00D2398D">
        <w:rPr>
          <w:iCs/>
          <w:sz w:val="22"/>
          <w:szCs w:val="18"/>
        </w:rPr>
        <w:t xml:space="preserve">When </w:t>
      </w:r>
      <w:r w:rsidR="0072121F">
        <w:rPr>
          <w:sz w:val="22"/>
          <w:szCs w:val="22"/>
        </w:rPr>
        <w:t>b</w:t>
      </w:r>
      <w:r w:rsidR="0072121F" w:rsidRPr="00A104C8">
        <w:rPr>
          <w:sz w:val="22"/>
          <w:szCs w:val="22"/>
        </w:rPr>
        <w:t>eam of candidate cell becomes better than absolute threshold</w:t>
      </w:r>
      <w:r w:rsidRPr="00D2398D">
        <w:rPr>
          <w:iCs/>
          <w:sz w:val="22"/>
          <w:szCs w:val="18"/>
        </w:rPr>
        <w:t xml:space="preserve">, based on the UE report, NW </w:t>
      </w:r>
      <w:r w:rsidR="0072121F">
        <w:rPr>
          <w:iCs/>
          <w:sz w:val="22"/>
          <w:szCs w:val="18"/>
        </w:rPr>
        <w:t xml:space="preserve">may activate the TCI states of the candidate cell or </w:t>
      </w:r>
      <w:r w:rsidRPr="00D2398D">
        <w:rPr>
          <w:iCs/>
          <w:sz w:val="22"/>
          <w:szCs w:val="18"/>
        </w:rPr>
        <w:t xml:space="preserve">update the active TCI state list. </w:t>
      </w:r>
    </w:p>
    <w:p w14:paraId="044D1E66" w14:textId="24D92A38" w:rsidR="007918C7" w:rsidRDefault="007918C7" w:rsidP="007450F4">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LTM5</w:t>
      </w:r>
      <w:r w:rsidRPr="00D2398D">
        <w:rPr>
          <w:iCs/>
          <w:sz w:val="22"/>
          <w:szCs w:val="18"/>
        </w:rPr>
        <w:t xml:space="preserve">: </w:t>
      </w:r>
      <w:r>
        <w:rPr>
          <w:iCs/>
          <w:sz w:val="22"/>
          <w:szCs w:val="18"/>
        </w:rPr>
        <w:t xml:space="preserve">As the name suggests this event is </w:t>
      </w:r>
      <w:proofErr w:type="gramStart"/>
      <w:r>
        <w:rPr>
          <w:iCs/>
          <w:sz w:val="22"/>
          <w:szCs w:val="18"/>
        </w:rPr>
        <w:t>similar to</w:t>
      </w:r>
      <w:proofErr w:type="gramEnd"/>
      <w:r>
        <w:rPr>
          <w:iCs/>
          <w:sz w:val="22"/>
          <w:szCs w:val="18"/>
        </w:rPr>
        <w:t xml:space="preserve"> event A</w:t>
      </w:r>
      <w:r w:rsidR="005E3E6B">
        <w:rPr>
          <w:iCs/>
          <w:sz w:val="22"/>
          <w:szCs w:val="18"/>
        </w:rPr>
        <w:t>5</w:t>
      </w:r>
      <w:r>
        <w:rPr>
          <w:iCs/>
          <w:sz w:val="22"/>
          <w:szCs w:val="18"/>
        </w:rPr>
        <w:t xml:space="preserve"> for the </w:t>
      </w:r>
      <w:r w:rsidR="002A0BE0">
        <w:rPr>
          <w:iCs/>
          <w:sz w:val="22"/>
          <w:szCs w:val="18"/>
        </w:rPr>
        <w:t>event triggered L3 measurements</w:t>
      </w:r>
      <w:r>
        <w:rPr>
          <w:iCs/>
          <w:sz w:val="22"/>
          <w:szCs w:val="18"/>
        </w:rPr>
        <w:t>.</w:t>
      </w:r>
      <w:r w:rsidRPr="00D2398D">
        <w:rPr>
          <w:iCs/>
          <w:sz w:val="22"/>
          <w:szCs w:val="18"/>
        </w:rPr>
        <w:t xml:space="preserve"> When </w:t>
      </w:r>
      <w:r w:rsidR="007526CB" w:rsidRPr="00A104C8">
        <w:rPr>
          <w:sz w:val="22"/>
          <w:szCs w:val="22"/>
        </w:rPr>
        <w:t xml:space="preserve">Beam of serving cell becomes worse than absolute threshold1 AND </w:t>
      </w:r>
      <w:r w:rsidR="007526CB">
        <w:rPr>
          <w:sz w:val="22"/>
          <w:szCs w:val="22"/>
        </w:rPr>
        <w:t>b</w:t>
      </w:r>
      <w:r w:rsidR="007526CB" w:rsidRPr="00A104C8">
        <w:rPr>
          <w:sz w:val="22"/>
          <w:szCs w:val="22"/>
        </w:rPr>
        <w:t>eam of candidate cell becomes better than another absolute threshold2</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update the active TCI state list</w:t>
      </w:r>
      <w:r w:rsidR="007526CB">
        <w:rPr>
          <w:iCs/>
          <w:sz w:val="22"/>
          <w:szCs w:val="18"/>
        </w:rPr>
        <w:t xml:space="preserve"> or perform </w:t>
      </w:r>
      <w:r w:rsidR="007A44DB">
        <w:rPr>
          <w:iCs/>
          <w:sz w:val="22"/>
          <w:szCs w:val="18"/>
        </w:rPr>
        <w:t xml:space="preserve">LTM </w:t>
      </w:r>
      <w:r w:rsidR="007526CB">
        <w:rPr>
          <w:iCs/>
          <w:sz w:val="22"/>
          <w:szCs w:val="18"/>
        </w:rPr>
        <w:t>cell switch.</w:t>
      </w:r>
    </w:p>
    <w:p w14:paraId="34BD9D03" w14:textId="2EF663CF" w:rsidR="003A6559" w:rsidRPr="003A6559" w:rsidRDefault="004E0A7C" w:rsidP="003A6559">
      <w:pPr>
        <w:spacing w:after="120"/>
        <w:jc w:val="both"/>
        <w:rPr>
          <w:iCs/>
          <w:sz w:val="22"/>
          <w:szCs w:val="18"/>
        </w:rPr>
      </w:pPr>
      <w:r>
        <w:rPr>
          <w:iCs/>
          <w:sz w:val="22"/>
          <w:szCs w:val="18"/>
        </w:rPr>
        <w:t>Based on t</w:t>
      </w:r>
      <w:r w:rsidR="00FC3FA8">
        <w:rPr>
          <w:iCs/>
          <w:sz w:val="22"/>
          <w:szCs w:val="18"/>
        </w:rPr>
        <w:t>he a</w:t>
      </w:r>
      <w:r>
        <w:rPr>
          <w:iCs/>
          <w:sz w:val="22"/>
          <w:szCs w:val="18"/>
        </w:rPr>
        <w:t xml:space="preserve">bove analysis we can observe that </w:t>
      </w:r>
      <w:r w:rsidR="003A6559">
        <w:rPr>
          <w:iCs/>
          <w:sz w:val="22"/>
          <w:szCs w:val="18"/>
        </w:rPr>
        <w:t xml:space="preserve">RAN2 agreed events are designed to request a </w:t>
      </w:r>
      <w:r>
        <w:rPr>
          <w:iCs/>
          <w:sz w:val="22"/>
          <w:szCs w:val="18"/>
        </w:rPr>
        <w:t>candidate</w:t>
      </w:r>
      <w:r w:rsidR="003A6559">
        <w:rPr>
          <w:iCs/>
          <w:sz w:val="22"/>
          <w:szCs w:val="18"/>
        </w:rPr>
        <w:t xml:space="preserve"> cell </w:t>
      </w:r>
      <w:r w:rsidR="00DA51C5">
        <w:rPr>
          <w:iCs/>
          <w:sz w:val="22"/>
          <w:szCs w:val="18"/>
        </w:rPr>
        <w:t xml:space="preserve">L1 </w:t>
      </w:r>
      <w:r>
        <w:rPr>
          <w:iCs/>
          <w:sz w:val="22"/>
          <w:szCs w:val="18"/>
        </w:rPr>
        <w:t>measurement</w:t>
      </w:r>
      <w:r w:rsidR="00DA51C5">
        <w:rPr>
          <w:iCs/>
          <w:sz w:val="22"/>
          <w:szCs w:val="18"/>
        </w:rPr>
        <w:t xml:space="preserve"> report to perform early DL/UL synchronization</w:t>
      </w:r>
      <w:r w:rsidR="004051EB">
        <w:rPr>
          <w:iCs/>
          <w:sz w:val="22"/>
          <w:szCs w:val="18"/>
        </w:rPr>
        <w:t xml:space="preserve"> on candidate cells</w:t>
      </w:r>
      <w:r w:rsidR="00DA51C5">
        <w:rPr>
          <w:iCs/>
          <w:sz w:val="22"/>
          <w:szCs w:val="18"/>
        </w:rPr>
        <w:t xml:space="preserve"> </w:t>
      </w:r>
      <w:r>
        <w:rPr>
          <w:iCs/>
          <w:sz w:val="22"/>
          <w:szCs w:val="18"/>
        </w:rPr>
        <w:t xml:space="preserve">or </w:t>
      </w:r>
      <w:r w:rsidR="004051EB">
        <w:rPr>
          <w:iCs/>
          <w:sz w:val="22"/>
          <w:szCs w:val="18"/>
        </w:rPr>
        <w:t>trigger a</w:t>
      </w:r>
      <w:r w:rsidR="00F7511F">
        <w:rPr>
          <w:iCs/>
          <w:sz w:val="22"/>
          <w:szCs w:val="18"/>
        </w:rPr>
        <w:t>n</w:t>
      </w:r>
      <w:r w:rsidR="004051EB">
        <w:rPr>
          <w:iCs/>
          <w:sz w:val="22"/>
          <w:szCs w:val="18"/>
        </w:rPr>
        <w:t xml:space="preserve"> LTM </w:t>
      </w:r>
      <w:r>
        <w:rPr>
          <w:iCs/>
          <w:sz w:val="22"/>
          <w:szCs w:val="18"/>
        </w:rPr>
        <w:t xml:space="preserve">cell switch. </w:t>
      </w:r>
    </w:p>
    <w:p w14:paraId="11FE0B0D" w14:textId="7F3ED1A3" w:rsidR="007918C7" w:rsidRPr="006E71B3" w:rsidRDefault="00403253" w:rsidP="006E71B3">
      <w:pPr>
        <w:spacing w:after="120"/>
        <w:jc w:val="both"/>
        <w:rPr>
          <w:iCs/>
          <w:sz w:val="22"/>
          <w:szCs w:val="18"/>
        </w:rPr>
      </w:pPr>
      <w:r>
        <w:rPr>
          <w:iCs/>
          <w:sz w:val="22"/>
          <w:szCs w:val="18"/>
        </w:rPr>
        <w:t xml:space="preserve">How to use these events </w:t>
      </w:r>
      <w:r w:rsidR="00131555">
        <w:rPr>
          <w:iCs/>
          <w:sz w:val="22"/>
          <w:szCs w:val="18"/>
        </w:rPr>
        <w:t>and</w:t>
      </w:r>
      <w:r>
        <w:rPr>
          <w:iCs/>
          <w:sz w:val="22"/>
          <w:szCs w:val="18"/>
        </w:rPr>
        <w:t xml:space="preserve"> how many events to configure is up to NW implementation. </w:t>
      </w:r>
      <w:r w:rsidR="006E71B3">
        <w:rPr>
          <w:iCs/>
          <w:sz w:val="22"/>
          <w:szCs w:val="18"/>
        </w:rPr>
        <w:t xml:space="preserve">The above events may be configured with other events or </w:t>
      </w:r>
      <w:r w:rsidR="00C46AE0">
        <w:rPr>
          <w:iCs/>
          <w:sz w:val="22"/>
          <w:szCs w:val="18"/>
        </w:rPr>
        <w:t xml:space="preserve">a single event (e.g., </w:t>
      </w:r>
      <w:r w:rsidR="006E71B3">
        <w:rPr>
          <w:iCs/>
          <w:sz w:val="22"/>
          <w:szCs w:val="18"/>
        </w:rPr>
        <w:t xml:space="preserve">NW may configure only event LTM3). </w:t>
      </w:r>
      <w:r w:rsidR="00600A4D">
        <w:rPr>
          <w:iCs/>
          <w:sz w:val="22"/>
          <w:szCs w:val="18"/>
        </w:rPr>
        <w:t xml:space="preserve">Assuming NW may trigger LTM cell switch based on the LTM3, </w:t>
      </w:r>
      <w:r w:rsidR="009C6C14">
        <w:rPr>
          <w:iCs/>
          <w:sz w:val="22"/>
          <w:szCs w:val="18"/>
        </w:rPr>
        <w:t>t</w:t>
      </w:r>
      <w:r w:rsidR="006E71B3">
        <w:rPr>
          <w:iCs/>
          <w:sz w:val="22"/>
          <w:szCs w:val="18"/>
        </w:rPr>
        <w:t>o utilize the potential of LTM, prior to th</w:t>
      </w:r>
      <w:r w:rsidR="003135D9">
        <w:rPr>
          <w:iCs/>
          <w:sz w:val="22"/>
          <w:szCs w:val="18"/>
        </w:rPr>
        <w:t xml:space="preserve">e LTM3 event </w:t>
      </w:r>
      <w:r w:rsidR="006E71B3">
        <w:rPr>
          <w:iCs/>
          <w:sz w:val="22"/>
          <w:szCs w:val="18"/>
        </w:rPr>
        <w:lastRenderedPageBreak/>
        <w:t xml:space="preserve">entering condition is met, NW may have to schedule early TCI state activation and PDCCH order based RACH. Early TCI state activation can be based on L3 measurement reports or </w:t>
      </w:r>
      <w:r w:rsidR="003135D9">
        <w:rPr>
          <w:iCs/>
          <w:sz w:val="22"/>
          <w:szCs w:val="18"/>
        </w:rPr>
        <w:t xml:space="preserve">based on </w:t>
      </w:r>
      <w:r w:rsidR="006E71B3">
        <w:rPr>
          <w:iCs/>
          <w:sz w:val="22"/>
          <w:szCs w:val="18"/>
        </w:rPr>
        <w:t>other L1 event triggered reporting. If the early TCI state activation is based on L3 measurement report and cell switch is based on the event triggered L1 report, current TCI state known conditions may not be valid as the</w:t>
      </w:r>
      <w:r w:rsidR="0011010E">
        <w:rPr>
          <w:iCs/>
          <w:sz w:val="22"/>
          <w:szCs w:val="18"/>
        </w:rPr>
        <w:t xml:space="preserve"> existing known conditions</w:t>
      </w:r>
      <w:r w:rsidR="009848FD">
        <w:rPr>
          <w:iCs/>
          <w:sz w:val="22"/>
          <w:szCs w:val="18"/>
        </w:rPr>
        <w:t xml:space="preserve"> (at </w:t>
      </w:r>
      <w:r w:rsidR="00D44BF6">
        <w:rPr>
          <w:iCs/>
          <w:sz w:val="22"/>
          <w:szCs w:val="18"/>
        </w:rPr>
        <w:t>least</w:t>
      </w:r>
      <w:r w:rsidR="009848FD">
        <w:rPr>
          <w:iCs/>
          <w:sz w:val="22"/>
          <w:szCs w:val="18"/>
        </w:rPr>
        <w:t xml:space="preserve"> for </w:t>
      </w:r>
      <w:r w:rsidR="00D44BF6">
        <w:rPr>
          <w:iCs/>
          <w:sz w:val="22"/>
          <w:szCs w:val="18"/>
        </w:rPr>
        <w:t>TCI state activation)</w:t>
      </w:r>
      <w:r w:rsidR="0011010E">
        <w:rPr>
          <w:iCs/>
          <w:sz w:val="22"/>
          <w:szCs w:val="18"/>
        </w:rPr>
        <w:t xml:space="preserve"> </w:t>
      </w:r>
      <w:r w:rsidR="006E71B3">
        <w:rPr>
          <w:iCs/>
          <w:sz w:val="22"/>
          <w:szCs w:val="18"/>
        </w:rPr>
        <w:t xml:space="preserve">are </w:t>
      </w:r>
      <w:r w:rsidR="0011010E">
        <w:rPr>
          <w:iCs/>
          <w:sz w:val="22"/>
          <w:szCs w:val="18"/>
        </w:rPr>
        <w:t xml:space="preserve">defined </w:t>
      </w:r>
      <w:r w:rsidR="006E71B3">
        <w:rPr>
          <w:iCs/>
          <w:sz w:val="22"/>
          <w:szCs w:val="18"/>
        </w:rPr>
        <w:t>based on the periodic L1-RSRP report.</w:t>
      </w:r>
      <w:r w:rsidR="009848FD">
        <w:rPr>
          <w:iCs/>
          <w:sz w:val="22"/>
          <w:szCs w:val="18"/>
        </w:rPr>
        <w:t xml:space="preserve"> </w:t>
      </w:r>
    </w:p>
    <w:p w14:paraId="58393648" w14:textId="77777777" w:rsidR="006D799D" w:rsidRPr="00F64F0D" w:rsidRDefault="006D799D" w:rsidP="00D01285">
      <w:pPr>
        <w:rPr>
          <w:rFonts w:ascii="Times" w:eastAsia="Batang" w:hAnsi="Times" w:cs="Times"/>
          <w:color w:val="000000"/>
          <w:sz w:val="22"/>
          <w:szCs w:val="28"/>
        </w:rPr>
      </w:pPr>
    </w:p>
    <w:p w14:paraId="2DF79BFE" w14:textId="0EFDF443" w:rsidR="00523ED8" w:rsidRDefault="00B05C53" w:rsidP="00D01285">
      <w:pPr>
        <w:rPr>
          <w:rFonts w:ascii="Times" w:eastAsia="Batang" w:hAnsi="Times" w:cs="Times"/>
          <w:color w:val="000000"/>
          <w:sz w:val="22"/>
          <w:szCs w:val="28"/>
        </w:rPr>
      </w:pPr>
      <w:r>
        <w:rPr>
          <w:rFonts w:ascii="Times" w:eastAsia="Batang" w:hAnsi="Times" w:cs="Times"/>
          <w:color w:val="000000"/>
          <w:sz w:val="22"/>
          <w:szCs w:val="28"/>
        </w:rPr>
        <w:t>Rel-18 candidate cell</w:t>
      </w:r>
      <w:r w:rsidR="00993133">
        <w:rPr>
          <w:rFonts w:ascii="Times" w:eastAsia="Batang" w:hAnsi="Times" w:cs="Times"/>
          <w:color w:val="000000"/>
          <w:sz w:val="22"/>
          <w:szCs w:val="28"/>
        </w:rPr>
        <w:t xml:space="preserve"> TCI state </w:t>
      </w:r>
      <w:r w:rsidR="009F6A2A">
        <w:rPr>
          <w:rFonts w:ascii="Times" w:eastAsia="Batang" w:hAnsi="Times" w:cs="Times"/>
          <w:color w:val="000000"/>
          <w:sz w:val="22"/>
          <w:szCs w:val="28"/>
        </w:rPr>
        <w:t xml:space="preserve">activation delay requirements </w:t>
      </w:r>
      <w:r w:rsidR="00873AE9">
        <w:rPr>
          <w:rFonts w:ascii="Times" w:eastAsia="Batang" w:hAnsi="Times" w:cs="Times"/>
          <w:color w:val="000000"/>
          <w:sz w:val="22"/>
          <w:szCs w:val="28"/>
        </w:rPr>
        <w:t xml:space="preserve">are applicable for </w:t>
      </w:r>
      <w:r w:rsidR="00EC4F51">
        <w:rPr>
          <w:rFonts w:ascii="Times" w:eastAsia="Batang" w:hAnsi="Times" w:cs="Times"/>
          <w:color w:val="000000"/>
          <w:sz w:val="22"/>
          <w:szCs w:val="28"/>
        </w:rPr>
        <w:t>known TCI state</w:t>
      </w:r>
      <w:r>
        <w:rPr>
          <w:rFonts w:ascii="Times" w:eastAsia="Batang" w:hAnsi="Times" w:cs="Times"/>
          <w:color w:val="000000"/>
          <w:sz w:val="22"/>
          <w:szCs w:val="28"/>
        </w:rPr>
        <w:t>s</w:t>
      </w:r>
      <w:r w:rsidR="00EC4F51">
        <w:rPr>
          <w:rFonts w:ascii="Times" w:eastAsia="Batang" w:hAnsi="Times" w:cs="Times"/>
          <w:color w:val="000000"/>
          <w:sz w:val="22"/>
          <w:szCs w:val="28"/>
        </w:rPr>
        <w:t xml:space="preserve"> and</w:t>
      </w:r>
      <w:r w:rsidR="00873AE9">
        <w:rPr>
          <w:rFonts w:ascii="Times" w:eastAsia="Batang" w:hAnsi="Times" w:cs="Times"/>
          <w:color w:val="000000"/>
          <w:sz w:val="22"/>
          <w:szCs w:val="28"/>
        </w:rPr>
        <w:t xml:space="preserve"> for unknown TCI states under certain scenarios. Rel-18 TCI state known conditions and </w:t>
      </w:r>
      <w:r w:rsidR="003F275A">
        <w:rPr>
          <w:rFonts w:ascii="Times" w:eastAsia="Batang" w:hAnsi="Times" w:cs="Times"/>
          <w:color w:val="000000"/>
          <w:sz w:val="22"/>
          <w:szCs w:val="28"/>
        </w:rPr>
        <w:t>conditions</w:t>
      </w:r>
      <w:r w:rsidR="00873AE9">
        <w:rPr>
          <w:rFonts w:ascii="Times" w:eastAsia="Batang" w:hAnsi="Times" w:cs="Times"/>
          <w:color w:val="000000"/>
          <w:sz w:val="22"/>
          <w:szCs w:val="28"/>
        </w:rPr>
        <w:t xml:space="preserve"> under which TCI state activation requirements are applicable are mentioned in below table. </w:t>
      </w:r>
    </w:p>
    <w:p w14:paraId="49AFAFDA" w14:textId="77777777" w:rsidR="00993CD2" w:rsidRDefault="00993CD2" w:rsidP="00D01285">
      <w:pPr>
        <w:rPr>
          <w:rFonts w:ascii="Times" w:eastAsia="Batang" w:hAnsi="Times" w:cs="Times"/>
          <w:color w:val="000000"/>
          <w:sz w:val="22"/>
          <w:szCs w:val="28"/>
        </w:rPr>
      </w:pPr>
    </w:p>
    <w:p w14:paraId="2F657A50" w14:textId="77777777" w:rsidR="00856410" w:rsidRDefault="00856410" w:rsidP="00D01285">
      <w:pPr>
        <w:rPr>
          <w:rFonts w:ascii="Times" w:eastAsia="Batang" w:hAnsi="Times" w:cs="Times"/>
          <w:color w:val="000000"/>
          <w:sz w:val="22"/>
          <w:szCs w:val="28"/>
        </w:rPr>
      </w:pPr>
    </w:p>
    <w:tbl>
      <w:tblPr>
        <w:tblW w:w="9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2"/>
      </w:tblGrid>
      <w:tr w:rsidR="00993CD2" w14:paraId="0B87803D" w14:textId="77777777" w:rsidTr="00993CD2">
        <w:trPr>
          <w:trHeight w:val="6386"/>
        </w:trPr>
        <w:tc>
          <w:tcPr>
            <w:tcW w:w="9742" w:type="dxa"/>
          </w:tcPr>
          <w:p w14:paraId="684F67BE" w14:textId="77777777" w:rsidR="00993CD2" w:rsidRPr="00993CD2" w:rsidRDefault="00993CD2" w:rsidP="00993CD2">
            <w:pPr>
              <w:ind w:left="57"/>
              <w:rPr>
                <w:rFonts w:ascii="Times" w:eastAsia="Batang" w:hAnsi="Times" w:cs="Times"/>
                <w:color w:val="000000"/>
                <w:sz w:val="22"/>
                <w:szCs w:val="28"/>
                <w:u w:val="single"/>
              </w:rPr>
            </w:pPr>
            <w:r w:rsidRPr="00993CD2">
              <w:rPr>
                <w:rFonts w:ascii="Times" w:eastAsia="Batang" w:hAnsi="Times" w:cs="Times"/>
                <w:color w:val="000000"/>
                <w:sz w:val="22"/>
                <w:szCs w:val="28"/>
                <w:u w:val="single"/>
              </w:rPr>
              <w:t>Known conditions of the TCI state:</w:t>
            </w:r>
          </w:p>
          <w:p w14:paraId="494BDE15" w14:textId="77777777" w:rsidR="00993CD2" w:rsidRDefault="00993CD2" w:rsidP="00993CD2">
            <w:pPr>
              <w:ind w:left="57"/>
              <w:rPr>
                <w:rFonts w:ascii="Times" w:eastAsia="Batang" w:hAnsi="Times" w:cs="Times"/>
                <w:color w:val="000000"/>
                <w:sz w:val="22"/>
                <w:szCs w:val="28"/>
              </w:rPr>
            </w:pPr>
          </w:p>
          <w:p w14:paraId="7E93A158" w14:textId="77777777" w:rsidR="00993CD2" w:rsidRPr="00B01EC0" w:rsidRDefault="00993CD2" w:rsidP="00993CD2">
            <w:pPr>
              <w:ind w:left="57"/>
              <w:rPr>
                <w:rFonts w:eastAsia="Batang"/>
                <w:color w:val="000000"/>
                <w:sz w:val="20"/>
                <w:lang w:val="en-GB"/>
              </w:rPr>
            </w:pPr>
            <w:r w:rsidRPr="00B01EC0">
              <w:rPr>
                <w:rFonts w:eastAsia="Batang"/>
                <w:color w:val="000000"/>
                <w:sz w:val="20"/>
              </w:rPr>
              <w:t>T</w:t>
            </w:r>
            <w:r w:rsidRPr="00B01EC0">
              <w:rPr>
                <w:rFonts w:eastAsia="Batang"/>
                <w:color w:val="000000"/>
                <w:sz w:val="20"/>
                <w:lang w:val="en-GB"/>
              </w:rPr>
              <w:t>he candidate TCI state in the TCI state activation list is known if the following conditions are met:</w:t>
            </w:r>
          </w:p>
          <w:p w14:paraId="00A1A562"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 xml:space="preserve">During the period from the last transmission of the RS resource used for the L1-RSRP measurement reporting for the target downlink TCI state to the completion of active downlink TCI state activation, where the RS resource for L1-RSRP measurement is the RS in target downlink TCI state or </w:t>
            </w:r>
            <w:proofErr w:type="spellStart"/>
            <w:r w:rsidRPr="00B01EC0">
              <w:rPr>
                <w:rFonts w:eastAsia="Batang"/>
                <w:color w:val="000000"/>
                <w:sz w:val="20"/>
                <w:lang w:val="en-GB"/>
              </w:rPr>
              <w:t>QCLed</w:t>
            </w:r>
            <w:proofErr w:type="spellEnd"/>
            <w:r w:rsidRPr="00B01EC0">
              <w:rPr>
                <w:rFonts w:eastAsia="Batang"/>
                <w:color w:val="000000"/>
                <w:sz w:val="20"/>
                <w:lang w:val="en-GB"/>
              </w:rPr>
              <w:t xml:space="preserve"> to the target downlink TCI state</w:t>
            </w:r>
          </w:p>
          <w:p w14:paraId="5452502E"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MAC CE command indicating the activation of downlink TCI state is received within 1280 ms upon the last transmission of the RS resource for beam reporting or measurement</w:t>
            </w:r>
          </w:p>
          <w:p w14:paraId="74DADBA9"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 xml:space="preserve">The UE has sent at least 1 valid L1-RSRP report for the target downlink TCI state before the MAC CE command is received. </w:t>
            </w:r>
          </w:p>
          <w:p w14:paraId="0B29DDBB"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target downlink TCI state remains detectable during the downlink TCI state activation period</w:t>
            </w:r>
          </w:p>
          <w:p w14:paraId="602C01CF"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SSB associated with the downlink TCI state remain detectable during the downlink TCI activation period</w:t>
            </w:r>
          </w:p>
          <w:p w14:paraId="134E48DB" w14:textId="77777777" w:rsidR="00993CD2" w:rsidRPr="00B01EC0" w:rsidRDefault="00993CD2" w:rsidP="00993CD2">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SNR of the downlink TCI state ≥ -3dB</w:t>
            </w:r>
          </w:p>
          <w:p w14:paraId="3D4DA731" w14:textId="77777777" w:rsidR="00993CD2" w:rsidRPr="00B01EC0" w:rsidRDefault="00993CD2" w:rsidP="00993CD2">
            <w:pPr>
              <w:ind w:left="57"/>
              <w:rPr>
                <w:rFonts w:eastAsia="Batang"/>
                <w:bCs/>
                <w:color w:val="000000"/>
                <w:sz w:val="20"/>
              </w:rPr>
            </w:pPr>
            <w:r w:rsidRPr="00B01EC0">
              <w:rPr>
                <w:rFonts w:eastAsia="Batang"/>
                <w:bCs/>
                <w:color w:val="000000"/>
                <w:sz w:val="20"/>
              </w:rPr>
              <w:t xml:space="preserve">Otherwise, the </w:t>
            </w:r>
            <w:r w:rsidRPr="00B01EC0">
              <w:rPr>
                <w:rFonts w:eastAsia="Batang"/>
                <w:color w:val="000000"/>
                <w:sz w:val="20"/>
                <w:lang w:val="en-GB"/>
              </w:rPr>
              <w:t>candidate TCI state</w:t>
            </w:r>
            <w:r w:rsidRPr="00B01EC0">
              <w:rPr>
                <w:rFonts w:eastAsia="Batang"/>
                <w:bCs/>
                <w:color w:val="000000"/>
                <w:sz w:val="20"/>
              </w:rPr>
              <w:t xml:space="preserve"> is unknown.</w:t>
            </w:r>
          </w:p>
          <w:p w14:paraId="6713CE07" w14:textId="77777777" w:rsidR="00993CD2" w:rsidRDefault="00993CD2" w:rsidP="00993CD2">
            <w:pPr>
              <w:ind w:left="57"/>
              <w:rPr>
                <w:rFonts w:ascii="Times" w:eastAsia="Batang" w:hAnsi="Times" w:cs="Times"/>
                <w:color w:val="000000"/>
                <w:sz w:val="22"/>
                <w:szCs w:val="28"/>
              </w:rPr>
            </w:pPr>
          </w:p>
          <w:p w14:paraId="7DD3CA77" w14:textId="77777777" w:rsidR="00993CD2" w:rsidRPr="00EA281E" w:rsidRDefault="00993CD2" w:rsidP="00993CD2">
            <w:pPr>
              <w:ind w:left="57"/>
              <w:rPr>
                <w:rFonts w:eastAsia="Batang"/>
                <w:color w:val="000000"/>
                <w:sz w:val="20"/>
                <w:szCs w:val="20"/>
                <w:u w:val="single"/>
              </w:rPr>
            </w:pPr>
            <w:r w:rsidRPr="00EA281E">
              <w:rPr>
                <w:rFonts w:eastAsia="Batang"/>
                <w:color w:val="000000"/>
                <w:sz w:val="20"/>
                <w:szCs w:val="20"/>
                <w:u w:val="single"/>
              </w:rPr>
              <w:t xml:space="preserve">TCI state activation requirements are applicable for: </w:t>
            </w:r>
          </w:p>
          <w:p w14:paraId="410B34F6" w14:textId="77777777" w:rsidR="00993CD2" w:rsidRPr="00993CD2" w:rsidRDefault="00993CD2" w:rsidP="00993CD2">
            <w:pPr>
              <w:ind w:left="57"/>
              <w:rPr>
                <w:sz w:val="20"/>
                <w:szCs w:val="20"/>
              </w:rPr>
            </w:pPr>
            <w:r w:rsidRPr="00993CD2">
              <w:rPr>
                <w:sz w:val="20"/>
                <w:szCs w:val="20"/>
                <w:lang w:val="en-GB"/>
              </w:rPr>
              <w:tab/>
            </w:r>
            <w:r w:rsidRPr="00993CD2">
              <w:rPr>
                <w:sz w:val="20"/>
                <w:szCs w:val="20"/>
              </w:rPr>
              <w:t xml:space="preserve">Known TCI state in FR1 and FR2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and </w:t>
            </w:r>
          </w:p>
          <w:p w14:paraId="65FB9369" w14:textId="77777777" w:rsidR="00993CD2" w:rsidRPr="00993CD2" w:rsidRDefault="00993CD2" w:rsidP="00993CD2">
            <w:pPr>
              <w:ind w:left="57"/>
              <w:rPr>
                <w:sz w:val="20"/>
                <w:szCs w:val="20"/>
              </w:rPr>
            </w:pPr>
            <w:r w:rsidRPr="00993CD2">
              <w:rPr>
                <w:sz w:val="20"/>
                <w:szCs w:val="20"/>
                <w:lang w:val="en-GB"/>
              </w:rPr>
              <w:t>-</w:t>
            </w:r>
            <w:r w:rsidRPr="00993CD2">
              <w:rPr>
                <w:sz w:val="20"/>
                <w:szCs w:val="20"/>
                <w:lang w:val="en-GB"/>
              </w:rPr>
              <w:tab/>
            </w:r>
            <w:r w:rsidRPr="00993CD2">
              <w:rPr>
                <w:sz w:val="20"/>
                <w:szCs w:val="20"/>
              </w:rPr>
              <w:t xml:space="preserve">Unknown TCI state in FR1 </w:t>
            </w:r>
            <w:proofErr w:type="spellStart"/>
            <w:r w:rsidRPr="00993CD2">
              <w:rPr>
                <w:sz w:val="20"/>
                <w:szCs w:val="20"/>
              </w:rPr>
              <w:t>specifed</w:t>
            </w:r>
            <w:proofErr w:type="spellEnd"/>
            <w:r w:rsidRPr="00993CD2">
              <w:rPr>
                <w:sz w:val="20"/>
                <w:szCs w:val="20"/>
              </w:rPr>
              <w:t xml:space="preserve"> in </w:t>
            </w:r>
            <w:r w:rsidRPr="00993CD2">
              <w:rPr>
                <w:sz w:val="20"/>
                <w:szCs w:val="20"/>
                <w:lang w:val="en-GB"/>
              </w:rPr>
              <w:t>clause 8.25.2</w:t>
            </w:r>
            <w:r w:rsidRPr="00993CD2">
              <w:rPr>
                <w:sz w:val="20"/>
                <w:szCs w:val="20"/>
              </w:rPr>
              <w:t xml:space="preserve">, </w:t>
            </w:r>
            <w:r w:rsidRPr="00993CD2">
              <w:rPr>
                <w:bCs/>
                <w:sz w:val="20"/>
                <w:szCs w:val="20"/>
              </w:rPr>
              <w:t>provided the following conditions are met:</w:t>
            </w:r>
          </w:p>
          <w:p w14:paraId="7F531F5F" w14:textId="4F4F9590" w:rsidR="00993CD2" w:rsidRPr="00993CD2" w:rsidRDefault="00993CD2" w:rsidP="00993CD2">
            <w:pPr>
              <w:ind w:left="57"/>
              <w:rPr>
                <w:sz w:val="20"/>
                <w:szCs w:val="20"/>
                <w:lang w:val="en-GB"/>
              </w:rPr>
            </w:pPr>
            <w:r w:rsidRPr="00993CD2">
              <w:rPr>
                <w:sz w:val="20"/>
                <w:szCs w:val="20"/>
                <w:lang w:val="en-GB"/>
              </w:rPr>
              <w:t>-</w:t>
            </w:r>
            <w:r w:rsidRPr="00993CD2">
              <w:rPr>
                <w:sz w:val="20"/>
                <w:szCs w:val="20"/>
                <w:lang w:val="en-GB"/>
              </w:rPr>
              <w:tab/>
              <w:t>UE has reported L3 measurement result with the associated SSB index of the TCI state within 5 seconds before the LTM TCI state activation command.</w:t>
            </w:r>
          </w:p>
          <w:p w14:paraId="32E785DC" w14:textId="77777777" w:rsidR="00993CD2" w:rsidRPr="00993CD2" w:rsidRDefault="00993CD2" w:rsidP="00993CD2">
            <w:pPr>
              <w:ind w:left="57"/>
              <w:rPr>
                <w:sz w:val="20"/>
                <w:szCs w:val="20"/>
                <w:lang w:val="en-GB"/>
              </w:rPr>
            </w:pPr>
            <w:r w:rsidRPr="00993CD2">
              <w:rPr>
                <w:sz w:val="20"/>
                <w:szCs w:val="20"/>
                <w:lang w:val="en-GB"/>
              </w:rPr>
              <w:t>-</w:t>
            </w:r>
            <w:r w:rsidRPr="00993CD2">
              <w:rPr>
                <w:sz w:val="20"/>
                <w:szCs w:val="20"/>
                <w:lang w:val="en-GB"/>
              </w:rPr>
              <w:tab/>
              <w:t>SNR of the associated SSB is above -3dB.</w:t>
            </w:r>
          </w:p>
          <w:p w14:paraId="05E05E1F" w14:textId="77777777" w:rsidR="00993CD2" w:rsidRDefault="00993CD2" w:rsidP="00615009">
            <w:pPr>
              <w:rPr>
                <w:rFonts w:ascii="Times" w:eastAsia="Batang" w:hAnsi="Times" w:cs="Times"/>
                <w:color w:val="000000"/>
                <w:sz w:val="22"/>
                <w:szCs w:val="28"/>
                <w:u w:val="single"/>
              </w:rPr>
            </w:pPr>
          </w:p>
        </w:tc>
      </w:tr>
    </w:tbl>
    <w:p w14:paraId="630A982A" w14:textId="77777777" w:rsidR="00993CD2" w:rsidRDefault="00993CD2" w:rsidP="00D01285">
      <w:pPr>
        <w:rPr>
          <w:rFonts w:ascii="Times" w:eastAsia="Batang" w:hAnsi="Times" w:cs="Times"/>
          <w:color w:val="000000"/>
          <w:sz w:val="22"/>
          <w:szCs w:val="28"/>
        </w:rPr>
      </w:pPr>
    </w:p>
    <w:p w14:paraId="16EE2A07" w14:textId="27FD46CA" w:rsidR="00FB6B39" w:rsidRDefault="004D0C99" w:rsidP="00D01285">
      <w:pPr>
        <w:rPr>
          <w:rFonts w:ascii="Times" w:eastAsia="Batang" w:hAnsi="Times" w:cs="Times"/>
          <w:color w:val="000000"/>
          <w:sz w:val="22"/>
          <w:szCs w:val="28"/>
        </w:rPr>
      </w:pPr>
      <w:r>
        <w:rPr>
          <w:rFonts w:ascii="Times" w:eastAsia="Batang" w:hAnsi="Times" w:cs="Times"/>
          <w:color w:val="000000"/>
          <w:sz w:val="22"/>
          <w:szCs w:val="28"/>
        </w:rPr>
        <w:t xml:space="preserve">We may need to consider a scenario </w:t>
      </w:r>
      <w:r w:rsidR="000E34BD">
        <w:rPr>
          <w:rFonts w:ascii="Times" w:eastAsia="Batang" w:hAnsi="Times" w:cs="Times"/>
          <w:color w:val="000000"/>
          <w:sz w:val="22"/>
          <w:szCs w:val="28"/>
        </w:rPr>
        <w:t>where event</w:t>
      </w:r>
      <w:r>
        <w:rPr>
          <w:rFonts w:ascii="Times" w:eastAsia="Batang" w:hAnsi="Times" w:cs="Times"/>
          <w:color w:val="000000"/>
          <w:sz w:val="22"/>
          <w:szCs w:val="28"/>
        </w:rPr>
        <w:t xml:space="preserve"> triggered reporting </w:t>
      </w:r>
      <w:r w:rsidR="00A120BE">
        <w:rPr>
          <w:rFonts w:ascii="Times" w:eastAsia="Batang" w:hAnsi="Times" w:cs="Times"/>
          <w:color w:val="000000"/>
          <w:sz w:val="22"/>
          <w:szCs w:val="28"/>
        </w:rPr>
        <w:t>is configured but the event is not triggered</w:t>
      </w:r>
      <w:r w:rsidR="0062114F">
        <w:rPr>
          <w:rFonts w:ascii="Times" w:eastAsia="Batang" w:hAnsi="Times" w:cs="Times"/>
          <w:color w:val="000000"/>
          <w:sz w:val="22"/>
          <w:szCs w:val="28"/>
        </w:rPr>
        <w:t xml:space="preserve">. In this </w:t>
      </w:r>
      <w:r w:rsidR="007A73AF">
        <w:rPr>
          <w:rFonts w:ascii="Times" w:eastAsia="Batang" w:hAnsi="Times" w:cs="Times"/>
          <w:color w:val="000000"/>
          <w:sz w:val="22"/>
          <w:szCs w:val="28"/>
        </w:rPr>
        <w:t>scenario,</w:t>
      </w:r>
      <w:r w:rsidR="00C97DC5">
        <w:rPr>
          <w:rFonts w:ascii="Times" w:eastAsia="Batang" w:hAnsi="Times" w:cs="Times"/>
          <w:color w:val="000000"/>
          <w:sz w:val="22"/>
          <w:szCs w:val="28"/>
        </w:rPr>
        <w:t xml:space="preserve"> </w:t>
      </w:r>
      <w:r w:rsidR="009778B6">
        <w:rPr>
          <w:rFonts w:ascii="Times" w:eastAsia="Batang" w:hAnsi="Times" w:cs="Times"/>
          <w:color w:val="000000"/>
          <w:sz w:val="22"/>
          <w:szCs w:val="28"/>
        </w:rPr>
        <w:t>though UE was measu</w:t>
      </w:r>
      <w:r w:rsidR="004B08A5">
        <w:rPr>
          <w:rFonts w:ascii="Times" w:eastAsia="Batang" w:hAnsi="Times" w:cs="Times"/>
          <w:color w:val="000000"/>
          <w:sz w:val="22"/>
          <w:szCs w:val="28"/>
        </w:rPr>
        <w:t xml:space="preserve">ring the RS, </w:t>
      </w:r>
      <w:r w:rsidR="00263B84">
        <w:rPr>
          <w:rFonts w:ascii="Times" w:eastAsia="Batang" w:hAnsi="Times" w:cs="Times"/>
          <w:color w:val="000000"/>
          <w:sz w:val="22"/>
          <w:szCs w:val="28"/>
        </w:rPr>
        <w:t xml:space="preserve">since the </w:t>
      </w:r>
      <w:r w:rsidR="001F6431">
        <w:rPr>
          <w:rFonts w:ascii="Times" w:eastAsia="Batang" w:hAnsi="Times" w:cs="Times"/>
          <w:color w:val="000000"/>
          <w:sz w:val="22"/>
          <w:szCs w:val="28"/>
        </w:rPr>
        <w:t>report</w:t>
      </w:r>
      <w:r w:rsidR="00263B84">
        <w:rPr>
          <w:rFonts w:ascii="Times" w:eastAsia="Batang" w:hAnsi="Times" w:cs="Times"/>
          <w:color w:val="000000"/>
          <w:sz w:val="22"/>
          <w:szCs w:val="28"/>
        </w:rPr>
        <w:t xml:space="preserve"> </w:t>
      </w:r>
      <w:r w:rsidR="00A809EF">
        <w:rPr>
          <w:rFonts w:ascii="Times" w:eastAsia="Batang" w:hAnsi="Times" w:cs="Times"/>
          <w:color w:val="000000"/>
          <w:sz w:val="22"/>
          <w:szCs w:val="28"/>
        </w:rPr>
        <w:t>wa</w:t>
      </w:r>
      <w:r w:rsidR="00263B84">
        <w:rPr>
          <w:rFonts w:ascii="Times" w:eastAsia="Batang" w:hAnsi="Times" w:cs="Times"/>
          <w:color w:val="000000"/>
          <w:sz w:val="22"/>
          <w:szCs w:val="28"/>
        </w:rPr>
        <w:t>s not sent</w:t>
      </w:r>
      <w:r w:rsidR="00636CAF">
        <w:rPr>
          <w:rFonts w:ascii="Times" w:eastAsia="Batang" w:hAnsi="Times" w:cs="Times"/>
          <w:color w:val="000000"/>
          <w:sz w:val="22"/>
          <w:szCs w:val="28"/>
        </w:rPr>
        <w:t xml:space="preserve">, as per </w:t>
      </w:r>
      <w:r w:rsidR="0039592B">
        <w:rPr>
          <w:rFonts w:ascii="Times" w:eastAsia="Batang" w:hAnsi="Times" w:cs="Times"/>
          <w:color w:val="000000"/>
          <w:sz w:val="22"/>
          <w:szCs w:val="28"/>
        </w:rPr>
        <w:t>the existing</w:t>
      </w:r>
      <w:r w:rsidR="00484962">
        <w:rPr>
          <w:rFonts w:ascii="Times" w:eastAsia="Batang" w:hAnsi="Times" w:cs="Times"/>
          <w:color w:val="000000"/>
          <w:sz w:val="22"/>
          <w:szCs w:val="28"/>
        </w:rPr>
        <w:t xml:space="preserve"> known condition defintion</w:t>
      </w:r>
      <w:r w:rsidR="00384B8E">
        <w:rPr>
          <w:rFonts w:ascii="Times" w:eastAsia="Batang" w:hAnsi="Times" w:cs="Times"/>
          <w:color w:val="000000"/>
          <w:sz w:val="22"/>
          <w:szCs w:val="28"/>
        </w:rPr>
        <w:t xml:space="preserve">, TCI state is considered unknown. </w:t>
      </w:r>
      <w:r w:rsidR="005F5B3D">
        <w:rPr>
          <w:rFonts w:ascii="Times" w:eastAsia="Batang" w:hAnsi="Times" w:cs="Times"/>
          <w:color w:val="000000"/>
          <w:sz w:val="22"/>
          <w:szCs w:val="28"/>
        </w:rPr>
        <w:t xml:space="preserve">If the TCI state is unknown, cell switch delay requirements are not applicable as per Rel-18 agreements. </w:t>
      </w:r>
      <w:r w:rsidR="00985B1A">
        <w:rPr>
          <w:rFonts w:ascii="Times" w:eastAsia="Batang" w:hAnsi="Times" w:cs="Times"/>
          <w:color w:val="000000"/>
          <w:sz w:val="22"/>
          <w:szCs w:val="28"/>
        </w:rPr>
        <w:t>Due to this, w</w:t>
      </w:r>
      <w:r w:rsidR="005C2855">
        <w:rPr>
          <w:rFonts w:ascii="Times" w:eastAsia="Batang" w:hAnsi="Times" w:cs="Times"/>
          <w:color w:val="000000"/>
          <w:sz w:val="22"/>
          <w:szCs w:val="28"/>
        </w:rPr>
        <w:t xml:space="preserve">e think </w:t>
      </w:r>
      <w:r w:rsidR="00C0062C">
        <w:rPr>
          <w:rFonts w:ascii="Times" w:eastAsia="Batang" w:hAnsi="Times" w:cs="Times"/>
          <w:color w:val="000000"/>
          <w:sz w:val="22"/>
          <w:szCs w:val="28"/>
        </w:rPr>
        <w:t>TCI state known condition defintion needs to be modified.</w:t>
      </w:r>
      <w:r w:rsidR="00B551D1">
        <w:rPr>
          <w:rFonts w:ascii="Times" w:eastAsia="Batang" w:hAnsi="Times" w:cs="Times"/>
          <w:color w:val="000000"/>
          <w:sz w:val="22"/>
          <w:szCs w:val="28"/>
        </w:rPr>
        <w:t xml:space="preserve"> </w:t>
      </w:r>
      <w:r w:rsidR="004030EE">
        <w:rPr>
          <w:rFonts w:ascii="Times" w:eastAsia="Batang" w:hAnsi="Times" w:cs="Times"/>
          <w:color w:val="000000"/>
          <w:sz w:val="22"/>
          <w:szCs w:val="28"/>
        </w:rPr>
        <w:t xml:space="preserve">Moreover, </w:t>
      </w:r>
      <w:r w:rsidR="00A8457D">
        <w:rPr>
          <w:rFonts w:ascii="Times" w:eastAsia="Batang" w:hAnsi="Times" w:cs="Times"/>
          <w:color w:val="000000"/>
          <w:sz w:val="22"/>
          <w:szCs w:val="28"/>
        </w:rPr>
        <w:t>TCI state activation requirements are still under dis</w:t>
      </w:r>
      <w:r w:rsidR="000F478C">
        <w:rPr>
          <w:rFonts w:ascii="Times" w:eastAsia="Batang" w:hAnsi="Times" w:cs="Times"/>
          <w:color w:val="000000"/>
          <w:sz w:val="22"/>
          <w:szCs w:val="28"/>
        </w:rPr>
        <w:t xml:space="preserve">cussion for Rel-18 LTM. We may need to look at the impact of TCI state activation requirements </w:t>
      </w:r>
      <w:r w:rsidR="00C16B76">
        <w:rPr>
          <w:rFonts w:ascii="Times" w:eastAsia="Batang" w:hAnsi="Times" w:cs="Times"/>
          <w:color w:val="000000"/>
          <w:sz w:val="22"/>
          <w:szCs w:val="28"/>
        </w:rPr>
        <w:t xml:space="preserve">with the introduction event triggered reporting. </w:t>
      </w:r>
      <w:r w:rsidR="00A120BE">
        <w:rPr>
          <w:rFonts w:ascii="Times" w:eastAsia="Batang" w:hAnsi="Times" w:cs="Times"/>
          <w:color w:val="000000"/>
          <w:sz w:val="22"/>
          <w:szCs w:val="28"/>
        </w:rPr>
        <w:t xml:space="preserve"> </w:t>
      </w:r>
    </w:p>
    <w:p w14:paraId="21A9F163" w14:textId="77777777" w:rsidR="00DE7B66" w:rsidRDefault="00DE7B66" w:rsidP="00D01285">
      <w:pPr>
        <w:rPr>
          <w:rFonts w:ascii="Times" w:eastAsia="Batang" w:hAnsi="Times" w:cs="Times"/>
          <w:color w:val="000000"/>
          <w:sz w:val="22"/>
          <w:szCs w:val="28"/>
        </w:rPr>
      </w:pPr>
    </w:p>
    <w:p w14:paraId="240999BD" w14:textId="0871F397" w:rsidR="00DE7B66" w:rsidRDefault="00DE7B66" w:rsidP="00DE7B66">
      <w:pPr>
        <w:pStyle w:val="ListParagraph"/>
        <w:numPr>
          <w:ilvl w:val="0"/>
          <w:numId w:val="57"/>
        </w:numPr>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sidR="00130174">
        <w:rPr>
          <w:rFonts w:ascii="Times" w:eastAsia="Batang" w:hAnsi="Times" w:cs="Times"/>
          <w:color w:val="000000"/>
          <w:sz w:val="22"/>
          <w:szCs w:val="28"/>
        </w:rPr>
        <w:t>revisit following requirements to accommodate event triggered LTM reporting</w:t>
      </w:r>
      <w:r w:rsidRPr="006D799D">
        <w:rPr>
          <w:rFonts w:ascii="Times" w:eastAsia="Batang" w:hAnsi="Times" w:cs="Times"/>
          <w:color w:val="000000"/>
          <w:sz w:val="22"/>
          <w:szCs w:val="28"/>
        </w:rPr>
        <w:t xml:space="preserve"> </w:t>
      </w:r>
    </w:p>
    <w:p w14:paraId="7A0C0DE8" w14:textId="77777777" w:rsidR="00DE7B66" w:rsidRDefault="00DE7B66" w:rsidP="00DE7B66">
      <w:pPr>
        <w:pStyle w:val="ListParagraph"/>
        <w:numPr>
          <w:ilvl w:val="1"/>
          <w:numId w:val="57"/>
        </w:numPr>
        <w:rPr>
          <w:rFonts w:ascii="Times" w:eastAsia="Batang" w:hAnsi="Times" w:cs="Times"/>
          <w:color w:val="000000"/>
          <w:sz w:val="22"/>
          <w:szCs w:val="28"/>
        </w:rPr>
      </w:pPr>
      <w:r>
        <w:rPr>
          <w:rFonts w:ascii="Times" w:eastAsia="Batang" w:hAnsi="Times" w:cs="Times"/>
          <w:color w:val="000000"/>
          <w:sz w:val="22"/>
          <w:szCs w:val="28"/>
        </w:rPr>
        <w:t>D</w:t>
      </w:r>
      <w:r w:rsidRPr="006D799D">
        <w:rPr>
          <w:rFonts w:ascii="Times" w:eastAsia="Batang" w:hAnsi="Times" w:cs="Times"/>
          <w:color w:val="000000"/>
          <w:sz w:val="22"/>
          <w:szCs w:val="28"/>
        </w:rPr>
        <w:t xml:space="preserve">efintion of </w:t>
      </w:r>
      <w:r>
        <w:rPr>
          <w:rFonts w:ascii="Times" w:eastAsia="Batang" w:hAnsi="Times" w:cs="Times"/>
          <w:color w:val="000000"/>
          <w:sz w:val="22"/>
          <w:szCs w:val="28"/>
        </w:rPr>
        <w:t xml:space="preserve">TCI state </w:t>
      </w:r>
      <w:r w:rsidRPr="006D799D">
        <w:rPr>
          <w:rFonts w:ascii="Times" w:eastAsia="Batang" w:hAnsi="Times" w:cs="Times"/>
          <w:color w:val="000000"/>
          <w:sz w:val="22"/>
          <w:szCs w:val="28"/>
        </w:rPr>
        <w:t xml:space="preserve">known condition </w:t>
      </w:r>
    </w:p>
    <w:p w14:paraId="20B4CEA7" w14:textId="77777777" w:rsidR="00DE7B66" w:rsidRDefault="00DE7B66" w:rsidP="00DE7B66">
      <w:pPr>
        <w:pStyle w:val="ListParagraph"/>
        <w:numPr>
          <w:ilvl w:val="1"/>
          <w:numId w:val="57"/>
        </w:numPr>
        <w:rPr>
          <w:rFonts w:ascii="Times" w:eastAsia="Batang" w:hAnsi="Times" w:cs="Times"/>
          <w:color w:val="000000"/>
          <w:sz w:val="22"/>
          <w:szCs w:val="28"/>
        </w:rPr>
      </w:pPr>
      <w:r>
        <w:rPr>
          <w:rFonts w:ascii="Times" w:eastAsia="Batang" w:hAnsi="Times" w:cs="Times"/>
          <w:color w:val="000000"/>
          <w:sz w:val="22"/>
          <w:szCs w:val="28"/>
        </w:rPr>
        <w:t xml:space="preserve">TCI state activation requirements </w:t>
      </w:r>
    </w:p>
    <w:p w14:paraId="4228582F" w14:textId="77777777" w:rsidR="00DE7B66" w:rsidRDefault="00DE7B66" w:rsidP="00D01285">
      <w:pPr>
        <w:rPr>
          <w:rFonts w:ascii="Times" w:eastAsia="Batang" w:hAnsi="Times" w:cs="Times"/>
          <w:color w:val="000000"/>
          <w:sz w:val="22"/>
          <w:szCs w:val="28"/>
        </w:rPr>
      </w:pPr>
    </w:p>
    <w:p w14:paraId="4F0F2268" w14:textId="5B6837DF" w:rsidR="006E6C78" w:rsidRPr="005A47E1" w:rsidRDefault="00426918" w:rsidP="00D62FEC">
      <w:pPr>
        <w:rPr>
          <w:rFonts w:ascii="Times" w:eastAsia="Batang" w:hAnsi="Times" w:cs="Times"/>
          <w:color w:val="000000"/>
          <w:sz w:val="22"/>
          <w:szCs w:val="28"/>
        </w:rPr>
      </w:pPr>
      <w:r w:rsidRPr="005A47E1">
        <w:rPr>
          <w:rFonts w:ascii="Times" w:eastAsia="Batang" w:hAnsi="Times" w:cs="Times"/>
          <w:color w:val="000000"/>
          <w:sz w:val="22"/>
          <w:szCs w:val="28"/>
        </w:rPr>
        <w:t>RAN</w:t>
      </w:r>
      <w:r w:rsidR="00211CFF" w:rsidRPr="005A47E1">
        <w:rPr>
          <w:rFonts w:ascii="Times" w:eastAsia="Batang" w:hAnsi="Times" w:cs="Times"/>
          <w:color w:val="000000"/>
          <w:sz w:val="22"/>
          <w:szCs w:val="28"/>
        </w:rPr>
        <w:t>2</w:t>
      </w:r>
      <w:r w:rsidRPr="005A47E1">
        <w:rPr>
          <w:rFonts w:ascii="Times" w:eastAsia="Batang" w:hAnsi="Times" w:cs="Times"/>
          <w:color w:val="000000"/>
          <w:sz w:val="22"/>
          <w:szCs w:val="28"/>
        </w:rPr>
        <w:t xml:space="preserve"> agreed to support at least L1-RSRP for the </w:t>
      </w:r>
      <w:r w:rsidR="00B8215A" w:rsidRPr="005A47E1">
        <w:rPr>
          <w:rFonts w:ascii="Times" w:eastAsia="Batang" w:hAnsi="Times" w:cs="Times"/>
          <w:color w:val="000000"/>
          <w:sz w:val="22"/>
          <w:szCs w:val="28"/>
        </w:rPr>
        <w:t xml:space="preserve">event triggered beam report. </w:t>
      </w:r>
      <w:r w:rsidR="000C3226" w:rsidRPr="005A47E1">
        <w:rPr>
          <w:rFonts w:ascii="Times" w:eastAsia="Batang" w:hAnsi="Times" w:cs="Times"/>
          <w:color w:val="000000"/>
          <w:sz w:val="22"/>
          <w:szCs w:val="28"/>
        </w:rPr>
        <w:t>Further</w:t>
      </w:r>
      <w:r w:rsidR="005B4DD6">
        <w:rPr>
          <w:rFonts w:ascii="Times" w:eastAsia="Batang" w:hAnsi="Times" w:cs="Times"/>
          <w:color w:val="000000"/>
          <w:sz w:val="22"/>
          <w:szCs w:val="28"/>
        </w:rPr>
        <w:t xml:space="preserve">, as part of the </w:t>
      </w:r>
      <w:r w:rsidR="00806F91">
        <w:rPr>
          <w:rFonts w:ascii="Times" w:eastAsia="Batang" w:hAnsi="Times" w:cs="Times"/>
          <w:color w:val="000000"/>
          <w:sz w:val="22"/>
          <w:szCs w:val="28"/>
        </w:rPr>
        <w:t xml:space="preserve">measurement </w:t>
      </w:r>
      <w:r w:rsidR="0075196D">
        <w:rPr>
          <w:rFonts w:ascii="Times" w:eastAsia="Batang" w:hAnsi="Times" w:cs="Times"/>
          <w:color w:val="000000"/>
          <w:sz w:val="22"/>
          <w:szCs w:val="28"/>
        </w:rPr>
        <w:t xml:space="preserve">enhancements, </w:t>
      </w:r>
      <w:r w:rsidR="0075196D" w:rsidRPr="005A47E1">
        <w:rPr>
          <w:rFonts w:ascii="Times" w:eastAsia="Batang" w:hAnsi="Times" w:cs="Times"/>
          <w:color w:val="000000"/>
          <w:sz w:val="22"/>
          <w:szCs w:val="28"/>
        </w:rPr>
        <w:t>Rel</w:t>
      </w:r>
      <w:r w:rsidR="00211CFF" w:rsidRPr="005A47E1">
        <w:rPr>
          <w:rFonts w:ascii="Times" w:eastAsia="Batang" w:hAnsi="Times" w:cs="Times"/>
          <w:color w:val="000000"/>
          <w:sz w:val="22"/>
          <w:szCs w:val="28"/>
        </w:rPr>
        <w:t xml:space="preserve">-19 </w:t>
      </w:r>
      <w:r w:rsidR="00951725" w:rsidRPr="005A47E1">
        <w:rPr>
          <w:rFonts w:ascii="Times" w:eastAsia="Batang" w:hAnsi="Times" w:cs="Times"/>
          <w:color w:val="000000"/>
          <w:sz w:val="22"/>
          <w:szCs w:val="28"/>
        </w:rPr>
        <w:t xml:space="preserve">needs to specify the CSI-RS based measurement requirements. Since the event framework and event </w:t>
      </w:r>
      <w:r w:rsidR="002C390E" w:rsidRPr="005A47E1">
        <w:rPr>
          <w:rFonts w:ascii="Times" w:eastAsia="Batang" w:hAnsi="Times" w:cs="Times"/>
          <w:color w:val="000000"/>
          <w:sz w:val="22"/>
          <w:szCs w:val="28"/>
        </w:rPr>
        <w:t>evaluation</w:t>
      </w:r>
      <w:r w:rsidR="00951725" w:rsidRPr="005A47E1">
        <w:rPr>
          <w:rFonts w:ascii="Times" w:eastAsia="Batang" w:hAnsi="Times" w:cs="Times"/>
          <w:color w:val="000000"/>
          <w:sz w:val="22"/>
          <w:szCs w:val="28"/>
        </w:rPr>
        <w:t xml:space="preserve"> </w:t>
      </w:r>
      <w:r w:rsidR="002C390E" w:rsidRPr="005A47E1">
        <w:rPr>
          <w:rFonts w:ascii="Times" w:eastAsia="Batang" w:hAnsi="Times" w:cs="Times"/>
          <w:color w:val="000000"/>
          <w:sz w:val="22"/>
          <w:szCs w:val="28"/>
        </w:rPr>
        <w:t xml:space="preserve">criteria should be same for CSI-RS and SSB, we think RAN4 requirements for event triggered LTM reporting should be applicable </w:t>
      </w:r>
      <w:r w:rsidR="006E6C78" w:rsidRPr="005A47E1">
        <w:rPr>
          <w:rFonts w:ascii="Times" w:eastAsia="Batang" w:hAnsi="Times" w:cs="Times"/>
          <w:color w:val="000000"/>
          <w:sz w:val="22"/>
          <w:szCs w:val="28"/>
        </w:rPr>
        <w:t xml:space="preserve">for SSB and CSI-RS. </w:t>
      </w:r>
    </w:p>
    <w:p w14:paraId="4BE44CC5" w14:textId="77777777" w:rsidR="006E6C78" w:rsidRPr="005A47E1" w:rsidRDefault="006E6C78" w:rsidP="00D62FEC">
      <w:pPr>
        <w:rPr>
          <w:rFonts w:ascii="Times" w:eastAsia="Batang" w:hAnsi="Times" w:cs="Times"/>
          <w:color w:val="000000"/>
          <w:sz w:val="22"/>
          <w:szCs w:val="28"/>
        </w:rPr>
      </w:pPr>
    </w:p>
    <w:p w14:paraId="1FB672D5" w14:textId="23C9C407" w:rsidR="00163B97" w:rsidRPr="005A47E1" w:rsidRDefault="00016F17" w:rsidP="007450F4">
      <w:pPr>
        <w:pStyle w:val="ListParagraph"/>
        <w:numPr>
          <w:ilvl w:val="0"/>
          <w:numId w:val="57"/>
        </w:numPr>
        <w:rPr>
          <w:rFonts w:ascii="Times" w:eastAsia="Batang" w:hAnsi="Times" w:cs="Times"/>
          <w:color w:val="000000"/>
          <w:sz w:val="22"/>
          <w:szCs w:val="28"/>
        </w:rPr>
      </w:pPr>
      <w:r w:rsidRPr="005A47E1">
        <w:rPr>
          <w:rFonts w:ascii="Times" w:eastAsia="Batang" w:hAnsi="Times" w:cs="Times"/>
          <w:color w:val="000000"/>
          <w:sz w:val="22"/>
          <w:szCs w:val="28"/>
        </w:rPr>
        <w:lastRenderedPageBreak/>
        <w:t xml:space="preserve">RAN4 to specify the requirements for SSB based event triggered L1-RSRP </w:t>
      </w:r>
      <w:r w:rsidR="000C3E1D" w:rsidRPr="005A47E1">
        <w:rPr>
          <w:rFonts w:ascii="Times" w:eastAsia="Batang" w:hAnsi="Times" w:cs="Times"/>
          <w:color w:val="000000"/>
          <w:sz w:val="22"/>
          <w:szCs w:val="28"/>
        </w:rPr>
        <w:t>reporting,</w:t>
      </w:r>
      <w:r w:rsidRPr="005A47E1">
        <w:rPr>
          <w:rFonts w:ascii="Times" w:eastAsia="Batang" w:hAnsi="Times" w:cs="Times"/>
          <w:color w:val="000000"/>
          <w:sz w:val="22"/>
          <w:szCs w:val="28"/>
        </w:rPr>
        <w:t xml:space="preserve"> and CSI-RS based event triggered L1-RSRP reporting</w:t>
      </w:r>
      <w:r w:rsidR="00E851E1" w:rsidRPr="005A47E1">
        <w:rPr>
          <w:rFonts w:ascii="Times" w:eastAsia="Batang" w:hAnsi="Times" w:cs="Times"/>
          <w:color w:val="000000"/>
          <w:sz w:val="22"/>
          <w:szCs w:val="28"/>
        </w:rPr>
        <w:t>.</w:t>
      </w:r>
    </w:p>
    <w:p w14:paraId="67AF40D0" w14:textId="77777777" w:rsidR="008B0A80" w:rsidRPr="005A47E1" w:rsidRDefault="008B0A80" w:rsidP="00D62FEC">
      <w:pPr>
        <w:rPr>
          <w:rFonts w:ascii="Times" w:eastAsia="Batang" w:hAnsi="Times" w:cs="Times"/>
          <w:color w:val="000000"/>
          <w:sz w:val="22"/>
          <w:szCs w:val="28"/>
        </w:rPr>
      </w:pPr>
    </w:p>
    <w:p w14:paraId="5947968A" w14:textId="0793853C" w:rsidR="0095576E" w:rsidRPr="001D1AA9" w:rsidRDefault="0095576E" w:rsidP="0095576E">
      <w:pPr>
        <w:pStyle w:val="Heading3"/>
        <w:ind w:left="720"/>
        <w:rPr>
          <w:rFonts w:eastAsia="Batang" w:cs="Arial"/>
          <w:color w:val="000000"/>
          <w:sz w:val="22"/>
          <w:szCs w:val="28"/>
        </w:rPr>
      </w:pPr>
      <w:r w:rsidRPr="001D1AA9">
        <w:rPr>
          <w:rFonts w:eastAsia="Batang" w:cs="Arial"/>
          <w:color w:val="000000"/>
          <w:sz w:val="22"/>
          <w:szCs w:val="28"/>
        </w:rPr>
        <w:t>L1-RSRP requirements for event triggered reporting</w:t>
      </w:r>
    </w:p>
    <w:p w14:paraId="47426D0A" w14:textId="77777777" w:rsidR="00637C8D" w:rsidRDefault="00637C8D" w:rsidP="00637C8D">
      <w:pPr>
        <w:pStyle w:val="EQ"/>
      </w:pPr>
    </w:p>
    <w:p w14:paraId="09840FB0" w14:textId="07BA82F9" w:rsidR="00751FCE" w:rsidRDefault="00800FB4" w:rsidP="00637C8D">
      <w:pPr>
        <w:pStyle w:val="EQ"/>
        <w:rPr>
          <w:sz w:val="22"/>
          <w:szCs w:val="22"/>
        </w:rPr>
      </w:pPr>
      <w:r>
        <w:rPr>
          <w:sz w:val="22"/>
          <w:szCs w:val="22"/>
        </w:rPr>
        <w:t xml:space="preserve">In </w:t>
      </w:r>
      <w:r w:rsidR="00A26F7F">
        <w:rPr>
          <w:sz w:val="22"/>
          <w:szCs w:val="22"/>
        </w:rPr>
        <w:t>previous</w:t>
      </w:r>
      <w:r w:rsidR="004718FA">
        <w:rPr>
          <w:sz w:val="22"/>
          <w:szCs w:val="22"/>
        </w:rPr>
        <w:t xml:space="preserve"> meeting, </w:t>
      </w:r>
      <w:r w:rsidR="004F33AC">
        <w:rPr>
          <w:sz w:val="22"/>
          <w:szCs w:val="22"/>
        </w:rPr>
        <w:t xml:space="preserve">many companies suggested </w:t>
      </w:r>
      <w:r w:rsidR="00D16A2C">
        <w:rPr>
          <w:sz w:val="22"/>
          <w:szCs w:val="22"/>
        </w:rPr>
        <w:t>taking event triggered L3 measurement requirements as b</w:t>
      </w:r>
      <w:r w:rsidR="00DB1E9C">
        <w:rPr>
          <w:sz w:val="22"/>
          <w:szCs w:val="22"/>
        </w:rPr>
        <w:t>a</w:t>
      </w:r>
      <w:r w:rsidR="00D16A2C">
        <w:rPr>
          <w:sz w:val="22"/>
          <w:szCs w:val="22"/>
        </w:rPr>
        <w:t xml:space="preserve">seline for </w:t>
      </w:r>
      <w:r w:rsidR="00DB1E9C">
        <w:rPr>
          <w:sz w:val="22"/>
          <w:szCs w:val="22"/>
        </w:rPr>
        <w:t xml:space="preserve">L1 event triggered measurement </w:t>
      </w:r>
      <w:r w:rsidR="002D4830">
        <w:rPr>
          <w:sz w:val="22"/>
          <w:szCs w:val="22"/>
        </w:rPr>
        <w:t>requirements</w:t>
      </w:r>
      <w:r w:rsidR="00A416F8">
        <w:rPr>
          <w:sz w:val="22"/>
          <w:szCs w:val="22"/>
        </w:rPr>
        <w:t xml:space="preserve">. </w:t>
      </w:r>
      <w:r w:rsidR="008763FF">
        <w:rPr>
          <w:sz w:val="22"/>
          <w:szCs w:val="22"/>
        </w:rPr>
        <w:t>E</w:t>
      </w:r>
      <w:r w:rsidR="00637C8D" w:rsidRPr="00637C8D">
        <w:rPr>
          <w:sz w:val="22"/>
          <w:szCs w:val="22"/>
        </w:rPr>
        <w:t xml:space="preserve">xisting L3 event triggered reporting delay </w:t>
      </w:r>
      <w:r w:rsidR="008763FF">
        <w:rPr>
          <w:sz w:val="22"/>
          <w:szCs w:val="22"/>
        </w:rPr>
        <w:t xml:space="preserve">requirements are defined </w:t>
      </w:r>
      <w:r w:rsidR="001512C2">
        <w:rPr>
          <w:sz w:val="22"/>
          <w:szCs w:val="22"/>
        </w:rPr>
        <w:t xml:space="preserve">considering </w:t>
      </w:r>
      <w:r w:rsidR="008763FF">
        <w:rPr>
          <w:sz w:val="22"/>
          <w:szCs w:val="22"/>
        </w:rPr>
        <w:t>RRC reconfiguration as a starting point</w:t>
      </w:r>
      <w:r w:rsidR="00B37884">
        <w:rPr>
          <w:sz w:val="22"/>
          <w:szCs w:val="22"/>
        </w:rPr>
        <w:t xml:space="preserve"> keeping the testability </w:t>
      </w:r>
      <w:r w:rsidR="004C5474">
        <w:rPr>
          <w:sz w:val="22"/>
          <w:szCs w:val="22"/>
        </w:rPr>
        <w:t xml:space="preserve">aspect </w:t>
      </w:r>
      <w:r w:rsidR="00B37884">
        <w:rPr>
          <w:sz w:val="22"/>
          <w:szCs w:val="22"/>
        </w:rPr>
        <w:t>in mind</w:t>
      </w:r>
      <w:r w:rsidR="008763FF">
        <w:rPr>
          <w:sz w:val="22"/>
          <w:szCs w:val="22"/>
        </w:rPr>
        <w:t xml:space="preserve">. </w:t>
      </w:r>
      <w:r w:rsidR="00B97215">
        <w:rPr>
          <w:sz w:val="22"/>
          <w:szCs w:val="22"/>
        </w:rPr>
        <w:t xml:space="preserve">That means, </w:t>
      </w:r>
      <w:r w:rsidR="00E77A20">
        <w:rPr>
          <w:sz w:val="22"/>
          <w:szCs w:val="22"/>
        </w:rPr>
        <w:t>when the test is started</w:t>
      </w:r>
      <w:r w:rsidR="004C5474">
        <w:rPr>
          <w:sz w:val="22"/>
          <w:szCs w:val="22"/>
        </w:rPr>
        <w:t>,</w:t>
      </w:r>
      <w:r w:rsidR="00E77A20">
        <w:rPr>
          <w:sz w:val="22"/>
          <w:szCs w:val="22"/>
        </w:rPr>
        <w:t xml:space="preserve"> the carri</w:t>
      </w:r>
      <w:r w:rsidR="008608E3">
        <w:rPr>
          <w:sz w:val="22"/>
          <w:szCs w:val="22"/>
        </w:rPr>
        <w:t>e</w:t>
      </w:r>
      <w:r w:rsidR="00E77A20">
        <w:rPr>
          <w:sz w:val="22"/>
          <w:szCs w:val="22"/>
        </w:rPr>
        <w:t>r is not detect</w:t>
      </w:r>
      <w:r w:rsidR="00647260">
        <w:rPr>
          <w:sz w:val="22"/>
          <w:szCs w:val="22"/>
        </w:rPr>
        <w:t>a</w:t>
      </w:r>
      <w:r w:rsidR="00E77A20">
        <w:rPr>
          <w:sz w:val="22"/>
          <w:szCs w:val="22"/>
        </w:rPr>
        <w:t>ble</w:t>
      </w:r>
      <w:r w:rsidR="0080375F">
        <w:rPr>
          <w:sz w:val="22"/>
          <w:szCs w:val="22"/>
        </w:rPr>
        <w:t xml:space="preserve"> (</w:t>
      </w:r>
      <w:r w:rsidR="004C5474">
        <w:rPr>
          <w:sz w:val="22"/>
          <w:szCs w:val="22"/>
        </w:rPr>
        <w:t xml:space="preserve">lets say </w:t>
      </w:r>
      <w:r w:rsidR="003C6C14">
        <w:rPr>
          <w:sz w:val="22"/>
          <w:szCs w:val="22"/>
        </w:rPr>
        <w:t xml:space="preserve">during </w:t>
      </w:r>
      <w:r w:rsidR="0080375F">
        <w:rPr>
          <w:sz w:val="22"/>
          <w:szCs w:val="22"/>
        </w:rPr>
        <w:t>T0</w:t>
      </w:r>
      <w:r w:rsidR="003C6C14">
        <w:rPr>
          <w:sz w:val="22"/>
          <w:szCs w:val="22"/>
        </w:rPr>
        <w:t xml:space="preserve"> </w:t>
      </w:r>
      <w:r w:rsidR="009D2E69">
        <w:rPr>
          <w:sz w:val="22"/>
          <w:szCs w:val="22"/>
        </w:rPr>
        <w:t xml:space="preserve">in </w:t>
      </w:r>
      <w:r w:rsidR="009D2E69" w:rsidRPr="009D2E69">
        <w:rPr>
          <w:sz w:val="22"/>
          <w:szCs w:val="22"/>
        </w:rPr>
        <w:fldChar w:fldCharType="begin"/>
      </w:r>
      <w:r w:rsidR="009D2E69" w:rsidRPr="009D2E69">
        <w:rPr>
          <w:sz w:val="22"/>
          <w:szCs w:val="22"/>
        </w:rPr>
        <w:instrText xml:space="preserve"> REF _Ref178955433 \h </w:instrText>
      </w:r>
      <w:r w:rsidR="009D2E69">
        <w:rPr>
          <w:sz w:val="22"/>
          <w:szCs w:val="22"/>
        </w:rPr>
        <w:instrText xml:space="preserve"> \* MERGEFORMAT </w:instrText>
      </w:r>
      <w:r w:rsidR="009D2E69" w:rsidRPr="009D2E69">
        <w:rPr>
          <w:sz w:val="22"/>
          <w:szCs w:val="22"/>
        </w:rPr>
      </w:r>
      <w:r w:rsidR="009D2E69" w:rsidRPr="009D2E69">
        <w:rPr>
          <w:sz w:val="22"/>
          <w:szCs w:val="22"/>
        </w:rPr>
        <w:fldChar w:fldCharType="separate"/>
      </w:r>
      <w:r w:rsidR="009D2E69" w:rsidRPr="00A53B4E">
        <w:rPr>
          <w:bCs/>
          <w:sz w:val="22"/>
          <w:szCs w:val="22"/>
        </w:rPr>
        <w:t>Figure 1</w:t>
      </w:r>
      <w:r w:rsidR="009D2E69" w:rsidRPr="009D2E69">
        <w:rPr>
          <w:sz w:val="22"/>
          <w:szCs w:val="22"/>
        </w:rPr>
        <w:fldChar w:fldCharType="end"/>
      </w:r>
      <w:r w:rsidR="009D2E69">
        <w:rPr>
          <w:sz w:val="22"/>
          <w:szCs w:val="22"/>
        </w:rPr>
        <w:t xml:space="preserve">, </w:t>
      </w:r>
      <w:r w:rsidR="003C6C14">
        <w:rPr>
          <w:sz w:val="22"/>
          <w:szCs w:val="22"/>
        </w:rPr>
        <w:t>carrier is not detectable</w:t>
      </w:r>
      <w:r w:rsidR="0080375F">
        <w:rPr>
          <w:sz w:val="22"/>
          <w:szCs w:val="22"/>
        </w:rPr>
        <w:t>)</w:t>
      </w:r>
      <w:r w:rsidR="00E77A20">
        <w:rPr>
          <w:sz w:val="22"/>
          <w:szCs w:val="22"/>
        </w:rPr>
        <w:t xml:space="preserve"> </w:t>
      </w:r>
      <w:r w:rsidR="008608E3">
        <w:rPr>
          <w:sz w:val="22"/>
          <w:szCs w:val="22"/>
        </w:rPr>
        <w:t xml:space="preserve">and after </w:t>
      </w:r>
      <w:r w:rsidR="00926458">
        <w:rPr>
          <w:sz w:val="22"/>
          <w:szCs w:val="22"/>
        </w:rPr>
        <w:t xml:space="preserve">a </w:t>
      </w:r>
      <w:r w:rsidR="008608E3">
        <w:rPr>
          <w:sz w:val="22"/>
          <w:szCs w:val="22"/>
        </w:rPr>
        <w:t>certain point</w:t>
      </w:r>
      <w:r w:rsidR="0080375F">
        <w:rPr>
          <w:sz w:val="22"/>
          <w:szCs w:val="22"/>
        </w:rPr>
        <w:t xml:space="preserve"> (e.g., </w:t>
      </w:r>
      <w:r w:rsidR="00DC0761">
        <w:rPr>
          <w:sz w:val="22"/>
          <w:szCs w:val="22"/>
        </w:rPr>
        <w:t xml:space="preserve">during </w:t>
      </w:r>
      <w:r w:rsidR="0080375F">
        <w:rPr>
          <w:sz w:val="22"/>
          <w:szCs w:val="22"/>
        </w:rPr>
        <w:t>T1)</w:t>
      </w:r>
      <w:r w:rsidR="0051676C">
        <w:rPr>
          <w:sz w:val="22"/>
          <w:szCs w:val="22"/>
        </w:rPr>
        <w:t>,</w:t>
      </w:r>
      <w:r w:rsidR="008608E3">
        <w:rPr>
          <w:sz w:val="22"/>
          <w:szCs w:val="22"/>
        </w:rPr>
        <w:t xml:space="preserve"> the signa</w:t>
      </w:r>
      <w:r w:rsidR="003C6C14">
        <w:rPr>
          <w:sz w:val="22"/>
          <w:szCs w:val="22"/>
        </w:rPr>
        <w:t>l</w:t>
      </w:r>
      <w:r w:rsidR="008608E3">
        <w:rPr>
          <w:sz w:val="22"/>
          <w:szCs w:val="22"/>
        </w:rPr>
        <w:t xml:space="preserve"> level of the carrier is incre</w:t>
      </w:r>
      <w:r w:rsidR="00E85776">
        <w:rPr>
          <w:sz w:val="22"/>
          <w:szCs w:val="22"/>
        </w:rPr>
        <w:t>a</w:t>
      </w:r>
      <w:r w:rsidR="008608E3">
        <w:rPr>
          <w:sz w:val="22"/>
          <w:szCs w:val="22"/>
        </w:rPr>
        <w:t xml:space="preserve">sed </w:t>
      </w:r>
      <w:r w:rsidR="002A40CF">
        <w:rPr>
          <w:sz w:val="22"/>
          <w:szCs w:val="22"/>
        </w:rPr>
        <w:t xml:space="preserve">to an extent that </w:t>
      </w:r>
      <w:r w:rsidR="003C6C14">
        <w:rPr>
          <w:sz w:val="22"/>
          <w:szCs w:val="22"/>
        </w:rPr>
        <w:t xml:space="preserve">carrier is detectable </w:t>
      </w:r>
      <w:r w:rsidR="002A40CF">
        <w:rPr>
          <w:sz w:val="22"/>
          <w:szCs w:val="22"/>
        </w:rPr>
        <w:t>and</w:t>
      </w:r>
      <w:r w:rsidR="008608E3">
        <w:rPr>
          <w:sz w:val="22"/>
          <w:szCs w:val="22"/>
        </w:rPr>
        <w:t xml:space="preserve"> event entering condit</w:t>
      </w:r>
      <w:r w:rsidR="00DE4D53">
        <w:rPr>
          <w:sz w:val="22"/>
          <w:szCs w:val="22"/>
        </w:rPr>
        <w:t>i</w:t>
      </w:r>
      <w:r w:rsidR="008608E3">
        <w:rPr>
          <w:sz w:val="22"/>
          <w:szCs w:val="22"/>
        </w:rPr>
        <w:t>on is met</w:t>
      </w:r>
      <w:r w:rsidR="003F0BC6">
        <w:rPr>
          <w:sz w:val="22"/>
          <w:szCs w:val="22"/>
        </w:rPr>
        <w:t xml:space="preserve">. </w:t>
      </w:r>
    </w:p>
    <w:p w14:paraId="6CACF025" w14:textId="77777777" w:rsidR="00751FCE" w:rsidRDefault="00751FCE" w:rsidP="00637C8D">
      <w:pPr>
        <w:pStyle w:val="EQ"/>
        <w:rPr>
          <w:sz w:val="22"/>
          <w:szCs w:val="22"/>
        </w:rPr>
      </w:pPr>
    </w:p>
    <w:p w14:paraId="4020D5D9" w14:textId="6AB09E6E" w:rsidR="00751FCE" w:rsidRPr="00B1779D" w:rsidRDefault="006B379C" w:rsidP="00637C8D">
      <w:pPr>
        <w:pStyle w:val="EQ"/>
        <w:rPr>
          <w:sz w:val="22"/>
          <w:szCs w:val="22"/>
        </w:rPr>
      </w:pPr>
      <w:r>
        <w:rPr>
          <w:sz w:val="22"/>
          <w:szCs w:val="22"/>
        </w:rPr>
        <w:t>The</w:t>
      </w:r>
      <w:r w:rsidR="00385964" w:rsidRPr="00B1779D">
        <w:rPr>
          <w:sz w:val="22"/>
          <w:szCs w:val="22"/>
        </w:rPr>
        <w:t xml:space="preserve"> </w:t>
      </w:r>
      <w:r w:rsidR="00313CDB" w:rsidRPr="00B1779D">
        <w:rPr>
          <w:sz w:val="22"/>
          <w:szCs w:val="22"/>
        </w:rPr>
        <w:t xml:space="preserve">event triggered </w:t>
      </w:r>
      <w:r w:rsidR="00385964" w:rsidRPr="00B1779D">
        <w:rPr>
          <w:sz w:val="22"/>
          <w:szCs w:val="22"/>
        </w:rPr>
        <w:t xml:space="preserve">measurement requirement </w:t>
      </w:r>
      <w:r w:rsidR="00D815F7" w:rsidRPr="00B1779D">
        <w:rPr>
          <w:sz w:val="22"/>
          <w:szCs w:val="22"/>
        </w:rPr>
        <w:t>for L3 measurement</w:t>
      </w:r>
      <w:r w:rsidR="005319F1" w:rsidRPr="00B1779D">
        <w:rPr>
          <w:sz w:val="22"/>
          <w:szCs w:val="22"/>
        </w:rPr>
        <w:t xml:space="preserve"> (shown in below table)</w:t>
      </w:r>
      <w:r>
        <w:rPr>
          <w:sz w:val="22"/>
          <w:szCs w:val="22"/>
        </w:rPr>
        <w:t>.</w:t>
      </w:r>
    </w:p>
    <w:p w14:paraId="36FF4E95" w14:textId="2FA19938" w:rsidR="00D479A8" w:rsidRDefault="00D479A8" w:rsidP="000360DD"/>
    <w:tbl>
      <w:tblPr>
        <w:tblW w:w="970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2"/>
      </w:tblGrid>
      <w:tr w:rsidR="00D479A8" w14:paraId="2717D9E0" w14:textId="77777777" w:rsidTr="00D479A8">
        <w:trPr>
          <w:trHeight w:val="3222"/>
        </w:trPr>
        <w:tc>
          <w:tcPr>
            <w:tcW w:w="9702" w:type="dxa"/>
          </w:tcPr>
          <w:p w14:paraId="590E295C" w14:textId="77777777" w:rsidR="00D479A8" w:rsidRDefault="00D479A8" w:rsidP="00D479A8">
            <w:pPr>
              <w:ind w:left="8"/>
              <w:rPr>
                <w:sz w:val="20"/>
                <w:szCs w:val="20"/>
                <w:lang w:val="en-GB" w:eastAsia="en-GB"/>
              </w:rPr>
            </w:pPr>
            <w:r w:rsidRPr="00D479A8">
              <w:rPr>
                <w:sz w:val="20"/>
                <w:szCs w:val="20"/>
                <w:lang w:val="en-GB" w:eastAsia="en-GB"/>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Pr="00B47764">
              <w:rPr>
                <w:sz w:val="20"/>
                <w:szCs w:val="20"/>
                <w:highlight w:val="green"/>
                <w:lang w:val="en-GB" w:eastAsia="en-GB"/>
              </w:rPr>
              <w:t>This measurement reporting delay excludes a delay uncertainty resulted when inserting the measurement report to the TTI of the uplink DCCH. The delay uncertainty is: 2 x TTI</w:t>
            </w:r>
            <w:r w:rsidRPr="00B47764">
              <w:rPr>
                <w:sz w:val="20"/>
                <w:szCs w:val="20"/>
                <w:highlight w:val="green"/>
                <w:vertAlign w:val="subscript"/>
                <w:lang w:val="en-GB" w:eastAsia="en-GB"/>
              </w:rPr>
              <w:t>DCCH</w:t>
            </w:r>
            <w:r w:rsidRPr="00B47764">
              <w:rPr>
                <w:sz w:val="20"/>
                <w:szCs w:val="20"/>
                <w:highlight w:val="green"/>
                <w:lang w:val="en-GB" w:eastAsia="en-GB"/>
              </w:rPr>
              <w:t>.</w:t>
            </w:r>
            <w:r w:rsidRPr="00D479A8">
              <w:rPr>
                <w:sz w:val="20"/>
                <w:szCs w:val="20"/>
                <w:lang w:val="en-GB" w:eastAsia="en-GB"/>
              </w:rPr>
              <w:t xml:space="preserve"> This measurement reporting delay excludes a delay which caused by no UL resources being available for UE to send the measurement report on.</w:t>
            </w:r>
          </w:p>
          <w:p w14:paraId="0F55971A" w14:textId="77777777" w:rsidR="00D479A8" w:rsidRDefault="00D479A8" w:rsidP="00D479A8">
            <w:pPr>
              <w:ind w:left="8"/>
            </w:pPr>
          </w:p>
          <w:p w14:paraId="71ECB421" w14:textId="77777777" w:rsidR="00D479A8" w:rsidRDefault="00D479A8" w:rsidP="00D479A8">
            <w:pPr>
              <w:ind w:left="8"/>
              <w:rPr>
                <w:sz w:val="20"/>
                <w:szCs w:val="20"/>
                <w:lang w:val="en-GB"/>
              </w:rPr>
            </w:pPr>
            <w:r w:rsidRPr="000360DD">
              <w:rPr>
                <w:sz w:val="20"/>
                <w:szCs w:val="20"/>
                <w:highlight w:val="yellow"/>
                <w:lang w:val="en-GB"/>
              </w:rPr>
              <w:t xml:space="preserve">The event triggered measurement reporting delay, measured without L3 filtering shall be less than </w:t>
            </w:r>
            <w:proofErr w:type="spellStart"/>
            <w:r w:rsidRPr="000360DD">
              <w:rPr>
                <w:sz w:val="20"/>
                <w:szCs w:val="20"/>
                <w:highlight w:val="yellow"/>
                <w:lang w:val="en-GB"/>
              </w:rPr>
              <w:t>T</w:t>
            </w:r>
            <w:r w:rsidRPr="000360DD">
              <w:rPr>
                <w:sz w:val="20"/>
                <w:szCs w:val="20"/>
                <w:highlight w:val="yellow"/>
                <w:vertAlign w:val="subscript"/>
                <w:lang w:val="en-GB"/>
              </w:rPr>
              <w:t>identify</w:t>
            </w:r>
            <w:proofErr w:type="spellEnd"/>
            <w:r w:rsidRPr="000360DD">
              <w:rPr>
                <w:sz w:val="20"/>
                <w:szCs w:val="20"/>
                <w:highlight w:val="yellow"/>
                <w:vertAlign w:val="subscript"/>
                <w:lang w:val="en-GB"/>
              </w:rPr>
              <w:t xml:space="preserve"> intra with index</w:t>
            </w:r>
            <w:r w:rsidRPr="000360DD">
              <w:rPr>
                <w:sz w:val="20"/>
                <w:szCs w:val="20"/>
                <w:highlight w:val="yellow"/>
                <w:lang w:val="en-GB"/>
              </w:rPr>
              <w:t xml:space="preserve"> or T </w:t>
            </w:r>
            <w:r w:rsidRPr="000360DD">
              <w:rPr>
                <w:sz w:val="20"/>
                <w:szCs w:val="20"/>
                <w:highlight w:val="yellow"/>
                <w:vertAlign w:val="subscript"/>
                <w:lang w:val="en-GB"/>
              </w:rPr>
              <w:t>identify intra without index</w:t>
            </w:r>
            <w:r w:rsidRPr="000360DD">
              <w:rPr>
                <w:sz w:val="20"/>
                <w:szCs w:val="20"/>
                <w:highlight w:val="yellow"/>
                <w:lang w:val="en-GB"/>
              </w:rPr>
              <w:t xml:space="preserve"> defined in clause 9.2.5.1 or clause 9.2.6.2.</w:t>
            </w:r>
            <w:r w:rsidRPr="000360DD">
              <w:rPr>
                <w:sz w:val="20"/>
                <w:szCs w:val="20"/>
                <w:vertAlign w:val="subscript"/>
                <w:lang w:val="en-GB"/>
              </w:rPr>
              <w:t xml:space="preserve"> </w:t>
            </w:r>
            <w:r w:rsidRPr="000360DD">
              <w:rPr>
                <w:sz w:val="20"/>
                <w:szCs w:val="20"/>
                <w:lang w:val="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6CFEF2E" w14:textId="77777777" w:rsidR="003B79FD" w:rsidRDefault="003B79FD" w:rsidP="00D479A8">
            <w:pPr>
              <w:ind w:left="8"/>
              <w:rPr>
                <w:sz w:val="20"/>
                <w:szCs w:val="20"/>
                <w:lang w:val="en-GB" w:eastAsia="en-GB"/>
              </w:rPr>
            </w:pPr>
          </w:p>
          <w:p w14:paraId="4225CA01" w14:textId="78DB08BA" w:rsidR="003B79FD" w:rsidRPr="003B79FD" w:rsidRDefault="003B79FD" w:rsidP="003B79FD">
            <w:pPr>
              <w:ind w:left="8"/>
              <w:rPr>
                <w:sz w:val="20"/>
                <w:szCs w:val="20"/>
                <w:lang w:val="en-GB" w:eastAsia="en-GB"/>
              </w:rPr>
            </w:pPr>
            <w:r w:rsidRPr="003B79FD">
              <w:rPr>
                <w:sz w:val="20"/>
                <w:szCs w:val="20"/>
                <w:highlight w:val="cyan"/>
                <w:lang w:val="en-GB" w:eastAsia="en-GB"/>
              </w:rPr>
              <w:t xml:space="preserve">If a cell which has been detectable at least for the time period </w:t>
            </w:r>
            <w:proofErr w:type="spellStart"/>
            <w:r w:rsidRPr="003B79FD">
              <w:rPr>
                <w:sz w:val="20"/>
                <w:szCs w:val="20"/>
                <w:highlight w:val="cyan"/>
                <w:lang w:val="en-GB" w:eastAsia="en-GB"/>
              </w:rPr>
              <w:t>T</w:t>
            </w:r>
            <w:r w:rsidRPr="003B79FD">
              <w:rPr>
                <w:sz w:val="20"/>
                <w:szCs w:val="20"/>
                <w:highlight w:val="cyan"/>
                <w:vertAlign w:val="subscript"/>
                <w:lang w:val="en-GB" w:eastAsia="en-GB"/>
              </w:rPr>
              <w:t>identify</w:t>
            </w:r>
            <w:proofErr w:type="spellEnd"/>
            <w:r w:rsidRPr="003B79FD">
              <w:rPr>
                <w:sz w:val="20"/>
                <w:szCs w:val="20"/>
                <w:highlight w:val="cyan"/>
                <w:vertAlign w:val="subscript"/>
                <w:lang w:val="en-GB" w:eastAsia="en-GB"/>
              </w:rPr>
              <w:t xml:space="preserve"> intra without index</w:t>
            </w:r>
            <w:r w:rsidRPr="003B79FD">
              <w:rPr>
                <w:sz w:val="20"/>
                <w:szCs w:val="20"/>
                <w:highlight w:val="cyan"/>
                <w:lang w:val="en-GB" w:eastAsia="en-GB"/>
              </w:rPr>
              <w:t xml:space="preserve"> or </w:t>
            </w:r>
            <w:proofErr w:type="spellStart"/>
            <w:r w:rsidRPr="003B79FD">
              <w:rPr>
                <w:sz w:val="20"/>
                <w:szCs w:val="20"/>
                <w:highlight w:val="cyan"/>
                <w:lang w:val="en-GB" w:eastAsia="en-GB"/>
              </w:rPr>
              <w:t>T</w:t>
            </w:r>
            <w:r w:rsidRPr="003B79FD">
              <w:rPr>
                <w:sz w:val="20"/>
                <w:szCs w:val="20"/>
                <w:highlight w:val="cyan"/>
                <w:vertAlign w:val="subscript"/>
                <w:lang w:val="en-GB" w:eastAsia="en-GB"/>
              </w:rPr>
              <w:t>identify</w:t>
            </w:r>
            <w:proofErr w:type="spellEnd"/>
            <w:r w:rsidRPr="003B79FD">
              <w:rPr>
                <w:sz w:val="20"/>
                <w:szCs w:val="20"/>
                <w:highlight w:val="cyan"/>
                <w:vertAlign w:val="subscript"/>
                <w:lang w:val="en-GB" w:eastAsia="en-GB"/>
              </w:rPr>
              <w:t xml:space="preserve"> intra with index</w:t>
            </w:r>
            <w:r w:rsidRPr="003B79FD">
              <w:rPr>
                <w:sz w:val="20"/>
                <w:szCs w:val="20"/>
                <w:highlight w:val="cyan"/>
                <w:lang w:val="en-GB" w:eastAsia="en-GB"/>
              </w:rPr>
              <w:t xml:space="preserve"> defined in clause 9.2.5.1 or clause 9.2.6.2 becomes undetectable for a period </w:t>
            </w:r>
            <w:r w:rsidRPr="003B79FD">
              <w:rPr>
                <w:rFonts w:hint="eastAsia"/>
                <w:sz w:val="20"/>
                <w:szCs w:val="20"/>
                <w:highlight w:val="cyan"/>
                <w:lang w:val="en-GB" w:eastAsia="en-GB"/>
              </w:rPr>
              <w:t>≤</w:t>
            </w:r>
            <w:r w:rsidRPr="003B79FD">
              <w:rPr>
                <w:sz w:val="20"/>
                <w:szCs w:val="20"/>
                <w:highlight w:val="cyan"/>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3B79FD">
              <w:rPr>
                <w:sz w:val="20"/>
                <w:szCs w:val="20"/>
                <w:highlight w:val="cyan"/>
                <w:lang w:val="en-GB" w:eastAsia="en-GB"/>
              </w:rPr>
              <w:t>T</w:t>
            </w:r>
            <w:r w:rsidRPr="003B79FD">
              <w:rPr>
                <w:sz w:val="20"/>
                <w:szCs w:val="20"/>
                <w:highlight w:val="cyan"/>
                <w:vertAlign w:val="subscript"/>
                <w:lang w:val="en-GB" w:eastAsia="en-GB"/>
              </w:rPr>
              <w:t>SSB_measurement_period_intra</w:t>
            </w:r>
            <w:proofErr w:type="spellEnd"/>
            <w:r w:rsidRPr="003B79FD">
              <w:rPr>
                <w:sz w:val="20"/>
                <w:szCs w:val="20"/>
                <w:lang w:val="en-GB" w:eastAsia="en-GB"/>
              </w:rPr>
              <w:t xml:space="preserve"> provided the timing to that cell has not changed more than </w:t>
            </w:r>
            <w:r w:rsidRPr="003B79FD">
              <w:rPr>
                <w:sz w:val="20"/>
                <w:szCs w:val="20"/>
                <w:lang w:val="en-GB" w:eastAsia="en-GB"/>
              </w:rPr>
              <w:sym w:font="Symbol" w:char="F0B1"/>
            </w:r>
            <w:r w:rsidRPr="003B79FD">
              <w:rPr>
                <w:sz w:val="20"/>
                <w:szCs w:val="20"/>
                <w:lang w:val="en-GB" w:eastAsia="en-GB"/>
              </w:rPr>
              <w:t xml:space="preserve"> 3200/</w:t>
            </w:r>
            <m:oMath>
              <m:sSup>
                <m:sSupPr>
                  <m:ctrlPr>
                    <w:rPr>
                      <w:rFonts w:ascii="Cambria Math" w:hAnsi="Cambria Math"/>
                      <w:sz w:val="20"/>
                      <w:szCs w:val="20"/>
                      <w:lang w:val="" w:eastAsia="en-GB"/>
                    </w:rPr>
                  </m:ctrlPr>
                </m:sSupPr>
                <m:e>
                  <m:r>
                    <m:rPr>
                      <m:sty m:val="p"/>
                    </m:rPr>
                    <w:rPr>
                      <w:rFonts w:ascii="Cambria Math" w:hAnsi="Cambria Math"/>
                      <w:sz w:val="20"/>
                      <w:szCs w:val="20"/>
                      <w:lang w:val="" w:eastAsia="en-GB"/>
                    </w:rPr>
                    <m:t>2</m:t>
                  </m:r>
                </m:e>
                <m:sup>
                  <m:r>
                    <w:rPr>
                      <w:rFonts w:ascii="Cambria Math" w:hAnsi="Cambria Math"/>
                      <w:sz w:val="20"/>
                      <w:szCs w:val="20"/>
                      <w:lang w:val="" w:eastAsia="en-GB"/>
                    </w:rPr>
                    <m:t>µ</m:t>
                  </m:r>
                </m:sup>
              </m:sSup>
            </m:oMath>
            <w:r w:rsidRPr="003B79FD">
              <w:rPr>
                <w:sz w:val="20"/>
                <w:szCs w:val="20"/>
                <w:lang w:val="en-GB" w:eastAsia="en-GB"/>
              </w:rPr>
              <w:t xml:space="preserve"> T</w:t>
            </w:r>
            <w:r w:rsidRPr="003B79FD">
              <w:rPr>
                <w:sz w:val="20"/>
                <w:szCs w:val="20"/>
                <w:vertAlign w:val="subscript"/>
                <w:lang w:val="en-GB" w:eastAsia="en-GB"/>
              </w:rPr>
              <w:t>c</w:t>
            </w:r>
            <w:r w:rsidRPr="003B79FD">
              <w:rPr>
                <w:sz w:val="20"/>
                <w:szCs w:val="20"/>
                <w:lang w:val="en-GB" w:eastAsia="en-GB"/>
              </w:rPr>
              <w:t xml:space="preserve"> while the measurement gap has not been available and L3 filtering has not been used, where </w:t>
            </w:r>
            <w:r w:rsidRPr="003B79FD">
              <w:rPr>
                <w:i/>
                <w:sz w:val="20"/>
                <w:szCs w:val="20"/>
                <w:lang w:val="en-GB" w:eastAsia="en-GB"/>
              </w:rPr>
              <w:t>µ</w:t>
            </w:r>
            <w:r w:rsidRPr="003B79FD">
              <w:rPr>
                <w:sz w:val="20"/>
                <w:szCs w:val="20"/>
                <w:lang w:val="en-GB" w:eastAsia="en-GB"/>
              </w:rPr>
              <w:t xml:space="preserve"> is the SCS configuration as defined in clause 4.2</w:t>
            </w:r>
            <w:r w:rsidRPr="003B79FD">
              <w:rPr>
                <w:rFonts w:hint="eastAsia"/>
                <w:sz w:val="20"/>
                <w:szCs w:val="20"/>
                <w:lang w:val="en-GB" w:eastAsia="en-GB"/>
              </w:rPr>
              <w:t xml:space="preserve"> </w:t>
            </w:r>
            <w:r w:rsidRPr="003B79FD">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0C5B56A6" w14:textId="3DF4E171" w:rsidR="003B79FD" w:rsidRPr="003B79FD" w:rsidRDefault="003B79FD" w:rsidP="00D479A8">
            <w:pPr>
              <w:ind w:left="8"/>
              <w:rPr>
                <w:sz w:val="20"/>
                <w:szCs w:val="20"/>
                <w:lang w:val="en-GB" w:eastAsia="en-GB"/>
              </w:rPr>
            </w:pPr>
          </w:p>
        </w:tc>
      </w:tr>
    </w:tbl>
    <w:p w14:paraId="14B24A22" w14:textId="657FC5C5" w:rsidR="000360DD" w:rsidRDefault="00A53B4E" w:rsidP="000360DD">
      <w:pPr>
        <w:rPr>
          <w:lang w:val="en-GB"/>
        </w:rPr>
      </w:pPr>
      <w:r>
        <w:rPr>
          <w:noProof/>
          <w:lang w:val="en-GB"/>
        </w:rPr>
        <w:drawing>
          <wp:anchor distT="0" distB="0" distL="114300" distR="114300" simplePos="0" relativeHeight="251658240" behindDoc="0" locked="0" layoutInCell="1" allowOverlap="1" wp14:anchorId="7349FAEF" wp14:editId="6BCE797B">
            <wp:simplePos x="0" y="0"/>
            <wp:positionH relativeFrom="margin">
              <wp:posOffset>1049655</wp:posOffset>
            </wp:positionH>
            <wp:positionV relativeFrom="paragraph">
              <wp:posOffset>216535</wp:posOffset>
            </wp:positionV>
            <wp:extent cx="3230880" cy="2682240"/>
            <wp:effectExtent l="0" t="0" r="0" b="3810"/>
            <wp:wrapTopAndBottom/>
            <wp:docPr id="1325124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124898" name="Picture 1"/>
                    <pic:cNvPicPr/>
                  </pic:nvPicPr>
                  <pic:blipFill>
                    <a:blip r:embed="rId11"/>
                    <a:stretch>
                      <a:fillRect/>
                    </a:stretch>
                  </pic:blipFill>
                  <pic:spPr>
                    <a:xfrm>
                      <a:off x="0" y="0"/>
                      <a:ext cx="3230880" cy="2682240"/>
                    </a:xfrm>
                    <a:prstGeom prst="rect">
                      <a:avLst/>
                    </a:prstGeom>
                  </pic:spPr>
                </pic:pic>
              </a:graphicData>
            </a:graphic>
            <wp14:sizeRelH relativeFrom="margin">
              <wp14:pctWidth>0</wp14:pctWidth>
            </wp14:sizeRelH>
            <wp14:sizeRelV relativeFrom="margin">
              <wp14:pctHeight>0</wp14:pctHeight>
            </wp14:sizeRelV>
          </wp:anchor>
        </w:drawing>
      </w:r>
    </w:p>
    <w:p w14:paraId="16E80D2B" w14:textId="4C561F15" w:rsidR="00A46461" w:rsidRDefault="00A46461" w:rsidP="00A46461">
      <w:pPr>
        <w:keepNext/>
      </w:pPr>
    </w:p>
    <w:p w14:paraId="301E388C" w14:textId="53DCDD1F" w:rsidR="005D1355" w:rsidRPr="00A46461" w:rsidRDefault="00A46461" w:rsidP="00A53B4E">
      <w:pPr>
        <w:pStyle w:val="Caption"/>
        <w:jc w:val="center"/>
        <w:rPr>
          <w:b w:val="0"/>
          <w:bCs/>
          <w:lang w:val="en-US"/>
        </w:rPr>
      </w:pPr>
      <w:bookmarkStart w:id="5" w:name="_Ref178955433"/>
      <w:r w:rsidRPr="00A46461">
        <w:rPr>
          <w:b w:val="0"/>
          <w:bCs/>
          <w:lang w:val="en-US"/>
        </w:rPr>
        <w:t xml:space="preserve">Figure </w:t>
      </w:r>
      <w:r w:rsidRPr="00A46461">
        <w:rPr>
          <w:b w:val="0"/>
          <w:bCs/>
        </w:rPr>
        <w:fldChar w:fldCharType="begin"/>
      </w:r>
      <w:r w:rsidRPr="00A46461">
        <w:rPr>
          <w:b w:val="0"/>
          <w:bCs/>
          <w:lang w:val="en-US"/>
        </w:rPr>
        <w:instrText xml:space="preserve"> SEQ Figure \* ARABIC </w:instrText>
      </w:r>
      <w:r w:rsidRPr="00A46461">
        <w:rPr>
          <w:b w:val="0"/>
          <w:bCs/>
        </w:rPr>
        <w:fldChar w:fldCharType="separate"/>
      </w:r>
      <w:r w:rsidRPr="00A46461">
        <w:rPr>
          <w:b w:val="0"/>
          <w:bCs/>
          <w:noProof/>
          <w:lang w:val="en-US"/>
        </w:rPr>
        <w:t>1</w:t>
      </w:r>
      <w:r w:rsidRPr="00A46461">
        <w:rPr>
          <w:b w:val="0"/>
          <w:bCs/>
        </w:rPr>
        <w:fldChar w:fldCharType="end"/>
      </w:r>
      <w:bookmarkEnd w:id="5"/>
      <w:r w:rsidRPr="00A46461">
        <w:rPr>
          <w:b w:val="0"/>
          <w:bCs/>
          <w:lang w:val="en-US"/>
        </w:rPr>
        <w:t>: L3 event triggered measurement period</w:t>
      </w:r>
    </w:p>
    <w:p w14:paraId="13491AA2" w14:textId="03207861" w:rsidR="00D74224" w:rsidRDefault="00D74224" w:rsidP="00637C8D">
      <w:pPr>
        <w:pStyle w:val="EQ"/>
        <w:rPr>
          <w:sz w:val="22"/>
          <w:szCs w:val="22"/>
        </w:rPr>
      </w:pPr>
    </w:p>
    <w:p w14:paraId="628FE5A4" w14:textId="53A221DB" w:rsidR="00F26797" w:rsidRDefault="00F26797" w:rsidP="00F26797">
      <w:pPr>
        <w:pStyle w:val="EQ"/>
        <w:rPr>
          <w:sz w:val="22"/>
          <w:szCs w:val="22"/>
        </w:rPr>
      </w:pPr>
      <w:r>
        <w:rPr>
          <w:sz w:val="22"/>
          <w:szCs w:val="22"/>
        </w:rPr>
        <w:t xml:space="preserve">The requirement highlight in </w:t>
      </w:r>
      <w:r w:rsidRPr="00B3310D">
        <w:rPr>
          <w:sz w:val="22"/>
          <w:szCs w:val="22"/>
          <w:highlight w:val="yellow"/>
        </w:rPr>
        <w:t>yellow</w:t>
      </w:r>
      <w:r>
        <w:rPr>
          <w:sz w:val="22"/>
          <w:szCs w:val="22"/>
        </w:rPr>
        <w:t xml:space="preserve"> represents the scenario where carrier is </w:t>
      </w:r>
      <w:r w:rsidR="00A90473">
        <w:rPr>
          <w:sz w:val="22"/>
          <w:szCs w:val="22"/>
        </w:rPr>
        <w:t>configured/</w:t>
      </w:r>
      <w:r>
        <w:rPr>
          <w:sz w:val="22"/>
          <w:szCs w:val="22"/>
        </w:rPr>
        <w:t>detected for the first time or re</w:t>
      </w:r>
      <w:r w:rsidR="005B1269">
        <w:rPr>
          <w:sz w:val="22"/>
          <w:szCs w:val="22"/>
        </w:rPr>
        <w:t>-</w:t>
      </w:r>
      <w:r>
        <w:rPr>
          <w:sz w:val="22"/>
          <w:szCs w:val="22"/>
        </w:rPr>
        <w:t>detected after 5</w:t>
      </w:r>
      <w:r w:rsidR="005B1269">
        <w:rPr>
          <w:sz w:val="22"/>
          <w:szCs w:val="22"/>
        </w:rPr>
        <w:t xml:space="preserve"> </w:t>
      </w:r>
      <w:r>
        <w:rPr>
          <w:sz w:val="22"/>
          <w:szCs w:val="22"/>
        </w:rPr>
        <w:t>secs</w:t>
      </w:r>
      <w:r w:rsidR="00D950C7">
        <w:rPr>
          <w:sz w:val="22"/>
          <w:szCs w:val="22"/>
        </w:rPr>
        <w:t xml:space="preserve"> from last measurement</w:t>
      </w:r>
      <w:r>
        <w:rPr>
          <w:sz w:val="22"/>
          <w:szCs w:val="22"/>
        </w:rPr>
        <w:t>. In this scenario, UE needs to perform cell search with SSB index detection or with</w:t>
      </w:r>
      <w:r w:rsidR="00226973">
        <w:rPr>
          <w:sz w:val="22"/>
          <w:szCs w:val="22"/>
        </w:rPr>
        <w:t>out</w:t>
      </w:r>
      <w:r>
        <w:rPr>
          <w:sz w:val="22"/>
          <w:szCs w:val="22"/>
        </w:rPr>
        <w:t xml:space="preserve"> SSB index detection based on the report configuration and perform SSB based measurement. The point at which UE realise the event is met is Point C. </w:t>
      </w:r>
    </w:p>
    <w:p w14:paraId="4569A3E3" w14:textId="77777777" w:rsidR="00F26797" w:rsidRDefault="00F26797" w:rsidP="00F26797">
      <w:pPr>
        <w:pStyle w:val="EQ"/>
        <w:rPr>
          <w:sz w:val="22"/>
          <w:szCs w:val="22"/>
        </w:rPr>
      </w:pPr>
    </w:p>
    <w:p w14:paraId="0345F3F2" w14:textId="1107F77D" w:rsidR="00BD1750" w:rsidRDefault="00F26797" w:rsidP="00BD1750">
      <w:pPr>
        <w:pStyle w:val="EQ"/>
        <w:rPr>
          <w:sz w:val="22"/>
          <w:szCs w:val="22"/>
        </w:rPr>
      </w:pPr>
      <w:r>
        <w:rPr>
          <w:sz w:val="22"/>
          <w:szCs w:val="22"/>
        </w:rPr>
        <w:t xml:space="preserve">The requirement shown in </w:t>
      </w:r>
      <w:r w:rsidRPr="00706A13">
        <w:rPr>
          <w:sz w:val="22"/>
          <w:szCs w:val="22"/>
          <w:highlight w:val="cyan"/>
        </w:rPr>
        <w:t>cyan</w:t>
      </w:r>
      <w:r>
        <w:rPr>
          <w:sz w:val="22"/>
          <w:szCs w:val="22"/>
        </w:rPr>
        <w:t xml:space="preserve"> represents the scenario where UE detected the cell within last 5 seconds</w:t>
      </w:r>
      <w:r w:rsidR="00EC146E">
        <w:rPr>
          <w:sz w:val="22"/>
          <w:szCs w:val="22"/>
        </w:rPr>
        <w:t>.</w:t>
      </w:r>
      <w:r w:rsidR="0047113B">
        <w:rPr>
          <w:sz w:val="22"/>
          <w:szCs w:val="22"/>
        </w:rPr>
        <w:t xml:space="preserve"> In this scenario</w:t>
      </w:r>
      <w:r>
        <w:rPr>
          <w:sz w:val="22"/>
          <w:szCs w:val="22"/>
        </w:rPr>
        <w:t xml:space="preserve">, the maximum amount of time UE takes to detect event met condition is less than SSB measurement period </w:t>
      </w:r>
      <w:r w:rsidR="003D2232">
        <w:rPr>
          <w:sz w:val="22"/>
          <w:szCs w:val="22"/>
        </w:rPr>
        <w:t>(</w:t>
      </w:r>
      <w:r>
        <w:rPr>
          <w:sz w:val="22"/>
          <w:szCs w:val="22"/>
        </w:rPr>
        <w:t>in some cases</w:t>
      </w:r>
      <w:r w:rsidR="003D2232">
        <w:rPr>
          <w:sz w:val="22"/>
          <w:szCs w:val="22"/>
        </w:rPr>
        <w:t>,</w:t>
      </w:r>
      <w:r>
        <w:rPr>
          <w:sz w:val="22"/>
          <w:szCs w:val="22"/>
        </w:rPr>
        <w:t xml:space="preserve"> if UE implemented sliding window, UE may detect the event with one additional sample </w:t>
      </w:r>
      <w:r w:rsidR="003D2232">
        <w:rPr>
          <w:sz w:val="22"/>
          <w:szCs w:val="22"/>
        </w:rPr>
        <w:t xml:space="preserve">after the event is met in channel </w:t>
      </w:r>
      <w:r>
        <w:rPr>
          <w:sz w:val="22"/>
          <w:szCs w:val="22"/>
        </w:rPr>
        <w:t>or 5 additonal samples depending on the UE measurement window</w:t>
      </w:r>
      <w:r w:rsidR="003D2232">
        <w:rPr>
          <w:sz w:val="22"/>
          <w:szCs w:val="22"/>
        </w:rPr>
        <w:t>)</w:t>
      </w:r>
      <w:r>
        <w:rPr>
          <w:sz w:val="22"/>
          <w:szCs w:val="22"/>
        </w:rPr>
        <w:t xml:space="preserve">. </w:t>
      </w:r>
      <w:r w:rsidR="00BD1750">
        <w:rPr>
          <w:sz w:val="22"/>
          <w:szCs w:val="22"/>
        </w:rPr>
        <w:t xml:space="preserve">The point at which UE realise the event is met is Point B or A based on the UE implementation. </w:t>
      </w:r>
    </w:p>
    <w:p w14:paraId="00C1171B" w14:textId="2DAC3C98" w:rsidR="00F26797" w:rsidRDefault="00F26797" w:rsidP="00F26797">
      <w:pPr>
        <w:pStyle w:val="EQ"/>
        <w:rPr>
          <w:sz w:val="22"/>
          <w:szCs w:val="22"/>
        </w:rPr>
      </w:pPr>
    </w:p>
    <w:p w14:paraId="3BF4CA7E" w14:textId="02FBD7DF" w:rsidR="00F26797" w:rsidRDefault="00F26797" w:rsidP="00F26797">
      <w:pPr>
        <w:pStyle w:val="EQ"/>
        <w:rPr>
          <w:sz w:val="22"/>
          <w:szCs w:val="22"/>
        </w:rPr>
      </w:pPr>
      <w:r>
        <w:rPr>
          <w:sz w:val="22"/>
          <w:szCs w:val="22"/>
        </w:rPr>
        <w:t xml:space="preserve">The requirement highlighted in </w:t>
      </w:r>
      <w:r w:rsidRPr="00A2207D">
        <w:rPr>
          <w:sz w:val="22"/>
          <w:szCs w:val="22"/>
          <w:highlight w:val="green"/>
        </w:rPr>
        <w:t>green</w:t>
      </w:r>
      <w:r>
        <w:rPr>
          <w:sz w:val="22"/>
          <w:szCs w:val="22"/>
        </w:rPr>
        <w:t xml:space="preserve"> shows that maximum uncertaininty to insert the report into the DCCH. This can be considered as the report preparation time after the UE realises that the event is met. </w:t>
      </w:r>
    </w:p>
    <w:p w14:paraId="4F905E96" w14:textId="77777777" w:rsidR="00A32AE3" w:rsidRDefault="00A32AE3" w:rsidP="00A32AE3"/>
    <w:p w14:paraId="0C8F7014" w14:textId="560092CB" w:rsidR="000E0221" w:rsidRPr="00EB024F" w:rsidRDefault="00564172" w:rsidP="005F7F8A">
      <w:pPr>
        <w:pStyle w:val="ListParagraph"/>
        <w:numPr>
          <w:ilvl w:val="0"/>
          <w:numId w:val="60"/>
        </w:numPr>
        <w:rPr>
          <w:sz w:val="22"/>
          <w:szCs w:val="22"/>
        </w:rPr>
      </w:pPr>
      <w:r w:rsidRPr="00EB024F">
        <w:rPr>
          <w:sz w:val="22"/>
          <w:szCs w:val="22"/>
        </w:rPr>
        <w:t>L3 event triggered reporting requirements are specified for unknown cell</w:t>
      </w:r>
      <w:r w:rsidR="00CC0BE3" w:rsidRPr="00EB024F">
        <w:rPr>
          <w:sz w:val="22"/>
          <w:szCs w:val="22"/>
        </w:rPr>
        <w:t xml:space="preserve"> and </w:t>
      </w:r>
      <w:r w:rsidR="00F12B95" w:rsidRPr="00EB024F">
        <w:rPr>
          <w:sz w:val="22"/>
          <w:szCs w:val="22"/>
        </w:rPr>
        <w:t>known cell.</w:t>
      </w:r>
    </w:p>
    <w:p w14:paraId="6E027B2F" w14:textId="77777777" w:rsidR="00D1293A" w:rsidRPr="00EB024F" w:rsidRDefault="00D1293A" w:rsidP="00D1293A">
      <w:pPr>
        <w:rPr>
          <w:sz w:val="22"/>
          <w:szCs w:val="22"/>
        </w:rPr>
      </w:pPr>
    </w:p>
    <w:p w14:paraId="749DAF63" w14:textId="06E15EC8" w:rsidR="00A1783B" w:rsidRDefault="00EB024F" w:rsidP="00D1293A">
      <w:pPr>
        <w:rPr>
          <w:sz w:val="22"/>
          <w:szCs w:val="22"/>
        </w:rPr>
      </w:pPr>
      <w:r w:rsidRPr="00EB024F">
        <w:rPr>
          <w:sz w:val="22"/>
          <w:szCs w:val="22"/>
        </w:rPr>
        <w:t>In Rel-18</w:t>
      </w:r>
      <w:r w:rsidR="00CC5D0E">
        <w:rPr>
          <w:sz w:val="22"/>
          <w:szCs w:val="22"/>
        </w:rPr>
        <w:t>,</w:t>
      </w:r>
      <w:r w:rsidRPr="00EB024F">
        <w:rPr>
          <w:sz w:val="22"/>
          <w:szCs w:val="22"/>
        </w:rPr>
        <w:t xml:space="preserve"> LTM L1-RRSP measurements are defined </w:t>
      </w:r>
      <w:r>
        <w:rPr>
          <w:sz w:val="22"/>
          <w:szCs w:val="22"/>
        </w:rPr>
        <w:t>for the known cell scenario</w:t>
      </w:r>
      <w:r w:rsidR="00601A57">
        <w:rPr>
          <w:sz w:val="22"/>
          <w:szCs w:val="22"/>
        </w:rPr>
        <w:t>.</w:t>
      </w:r>
      <w:r>
        <w:rPr>
          <w:sz w:val="22"/>
          <w:szCs w:val="22"/>
        </w:rPr>
        <w:t xml:space="preserve"> </w:t>
      </w:r>
      <w:r w:rsidR="00601A57">
        <w:rPr>
          <w:sz w:val="22"/>
          <w:szCs w:val="22"/>
        </w:rPr>
        <w:t>T</w:t>
      </w:r>
      <w:r>
        <w:rPr>
          <w:sz w:val="22"/>
          <w:szCs w:val="22"/>
        </w:rPr>
        <w:t xml:space="preserve">hat means </w:t>
      </w:r>
      <w:r w:rsidR="00601A57">
        <w:rPr>
          <w:sz w:val="22"/>
          <w:szCs w:val="22"/>
        </w:rPr>
        <w:t xml:space="preserve">UE has measured or sent a L3 measurement report within last 5 seconds. </w:t>
      </w:r>
      <w:r w:rsidR="00CC5D0E">
        <w:rPr>
          <w:sz w:val="22"/>
          <w:szCs w:val="22"/>
        </w:rPr>
        <w:t xml:space="preserve">It may be reasonable to </w:t>
      </w:r>
      <w:r w:rsidR="003F3CB8">
        <w:rPr>
          <w:sz w:val="22"/>
          <w:szCs w:val="22"/>
        </w:rPr>
        <w:t>keep the</w:t>
      </w:r>
      <w:r w:rsidR="00CC5D0E">
        <w:rPr>
          <w:sz w:val="22"/>
          <w:szCs w:val="22"/>
        </w:rPr>
        <w:t xml:space="preserve"> </w:t>
      </w:r>
      <w:r w:rsidR="00E9491D">
        <w:rPr>
          <w:sz w:val="22"/>
          <w:szCs w:val="22"/>
        </w:rPr>
        <w:t xml:space="preserve">same assumption for the </w:t>
      </w:r>
      <w:r w:rsidR="00A1783B">
        <w:rPr>
          <w:sz w:val="22"/>
          <w:szCs w:val="22"/>
        </w:rPr>
        <w:t>event triggered measurement reporting too.</w:t>
      </w:r>
    </w:p>
    <w:p w14:paraId="1CE7B722" w14:textId="77777777" w:rsidR="00A1783B" w:rsidRDefault="00A1783B" w:rsidP="00D1293A">
      <w:pPr>
        <w:rPr>
          <w:sz w:val="22"/>
          <w:szCs w:val="22"/>
        </w:rPr>
      </w:pPr>
    </w:p>
    <w:p w14:paraId="3A983222" w14:textId="16840933" w:rsidR="00D1293A" w:rsidRPr="00EB024F" w:rsidRDefault="00A1783B" w:rsidP="00A1783B">
      <w:pPr>
        <w:pStyle w:val="ListParagraph"/>
        <w:numPr>
          <w:ilvl w:val="0"/>
          <w:numId w:val="57"/>
        </w:numPr>
        <w:rPr>
          <w:sz w:val="22"/>
          <w:szCs w:val="22"/>
        </w:rPr>
      </w:pPr>
      <w:r>
        <w:rPr>
          <w:sz w:val="22"/>
          <w:szCs w:val="22"/>
        </w:rPr>
        <w:t>RAN4 to define the event triggered measurement report for known cell scenario</w:t>
      </w:r>
      <w:r w:rsidR="001F2049">
        <w:rPr>
          <w:sz w:val="22"/>
          <w:szCs w:val="22"/>
        </w:rPr>
        <w:t>.</w:t>
      </w:r>
      <w:r>
        <w:rPr>
          <w:sz w:val="22"/>
          <w:szCs w:val="22"/>
        </w:rPr>
        <w:t xml:space="preserve"> </w:t>
      </w:r>
    </w:p>
    <w:p w14:paraId="583C4932" w14:textId="77777777" w:rsidR="00D109E9" w:rsidRPr="00EB024F" w:rsidRDefault="00D109E9" w:rsidP="00D109E9">
      <w:pPr>
        <w:rPr>
          <w:sz w:val="22"/>
          <w:szCs w:val="22"/>
        </w:rPr>
      </w:pPr>
    </w:p>
    <w:p w14:paraId="7CB7BAA5" w14:textId="7C20743E" w:rsidR="00D109E9" w:rsidRPr="00EB024F" w:rsidRDefault="00D109E9" w:rsidP="00D109E9">
      <w:pPr>
        <w:rPr>
          <w:sz w:val="22"/>
          <w:szCs w:val="22"/>
        </w:rPr>
      </w:pPr>
      <w:r w:rsidRPr="00EB024F">
        <w:rPr>
          <w:sz w:val="22"/>
          <w:szCs w:val="22"/>
        </w:rPr>
        <w:t>In Rel-18, LTM L1-RSRP report is single shot measurement</w:t>
      </w:r>
      <w:r w:rsidR="00C132E0">
        <w:rPr>
          <w:sz w:val="22"/>
          <w:szCs w:val="22"/>
        </w:rPr>
        <w:t xml:space="preserve"> (i.e., M is 1)</w:t>
      </w:r>
      <w:r w:rsidR="00AA61EC" w:rsidRPr="00EB024F">
        <w:rPr>
          <w:sz w:val="22"/>
          <w:szCs w:val="22"/>
        </w:rPr>
        <w:t xml:space="preserve">. However, </w:t>
      </w:r>
      <w:r w:rsidR="00C132E0">
        <w:rPr>
          <w:sz w:val="22"/>
          <w:szCs w:val="22"/>
        </w:rPr>
        <w:t xml:space="preserve">event triggered measurement report main purpose is to reduce the </w:t>
      </w:r>
      <w:r w:rsidR="00700CCD">
        <w:rPr>
          <w:sz w:val="22"/>
          <w:szCs w:val="22"/>
        </w:rPr>
        <w:t>signalling overhead in the UL. To avoid false event trig</w:t>
      </w:r>
      <w:r w:rsidR="00355CDB">
        <w:rPr>
          <w:sz w:val="22"/>
          <w:szCs w:val="22"/>
        </w:rPr>
        <w:t>ger</w:t>
      </w:r>
      <w:r w:rsidR="00886904">
        <w:rPr>
          <w:sz w:val="22"/>
          <w:szCs w:val="22"/>
        </w:rPr>
        <w:t xml:space="preserve">ing reports </w:t>
      </w:r>
      <w:r w:rsidR="00355CDB">
        <w:rPr>
          <w:sz w:val="22"/>
          <w:szCs w:val="22"/>
        </w:rPr>
        <w:t>due to fast fading, RAN1 is discussing filtering for the event triggered reporting.</w:t>
      </w:r>
      <w:r w:rsidR="000A684A" w:rsidRPr="00EB024F">
        <w:rPr>
          <w:sz w:val="22"/>
          <w:szCs w:val="22"/>
        </w:rPr>
        <w:t xml:space="preserve"> If the filtering is </w:t>
      </w:r>
      <w:r w:rsidR="00D1293A" w:rsidRPr="00EB024F">
        <w:rPr>
          <w:sz w:val="22"/>
          <w:szCs w:val="22"/>
        </w:rPr>
        <w:t>agreed,</w:t>
      </w:r>
      <w:r w:rsidR="000A684A" w:rsidRPr="00EB024F">
        <w:rPr>
          <w:sz w:val="22"/>
          <w:szCs w:val="22"/>
        </w:rPr>
        <w:t xml:space="preserve"> we need to define new measurement</w:t>
      </w:r>
      <w:r w:rsidR="004733CE" w:rsidRPr="00EB024F">
        <w:rPr>
          <w:sz w:val="22"/>
          <w:szCs w:val="22"/>
        </w:rPr>
        <w:t xml:space="preserve"> delay with higher number of samples than single shot measurement. </w:t>
      </w:r>
    </w:p>
    <w:p w14:paraId="1B7A27B5" w14:textId="77777777" w:rsidR="00CB7425" w:rsidRDefault="00CB7425" w:rsidP="00D109E9"/>
    <w:p w14:paraId="3D7EA480" w14:textId="30EBA57F" w:rsidR="00CB7425" w:rsidRPr="00EA281E" w:rsidRDefault="00CB7425" w:rsidP="00D1293A">
      <w:pPr>
        <w:pStyle w:val="ListParagraph"/>
        <w:numPr>
          <w:ilvl w:val="0"/>
          <w:numId w:val="57"/>
        </w:numPr>
        <w:rPr>
          <w:sz w:val="22"/>
          <w:szCs w:val="22"/>
        </w:rPr>
      </w:pPr>
      <w:r w:rsidRPr="00EA281E">
        <w:rPr>
          <w:sz w:val="22"/>
          <w:szCs w:val="22"/>
        </w:rPr>
        <w:t>To define event triggered measurement delay</w:t>
      </w:r>
      <w:r w:rsidR="00EA281E">
        <w:rPr>
          <w:sz w:val="22"/>
          <w:szCs w:val="22"/>
        </w:rPr>
        <w:t xml:space="preserve"> for L1-RSRP</w:t>
      </w:r>
      <w:r w:rsidRPr="00EA281E">
        <w:rPr>
          <w:sz w:val="22"/>
          <w:szCs w:val="22"/>
        </w:rPr>
        <w:t xml:space="preserve">, RAN4 to wait for </w:t>
      </w:r>
      <w:r w:rsidR="00D1293A" w:rsidRPr="00EA281E">
        <w:rPr>
          <w:sz w:val="22"/>
          <w:szCs w:val="22"/>
        </w:rPr>
        <w:t>RAN1 conclusion on filtering</w:t>
      </w:r>
      <w:r w:rsidR="00EA281E">
        <w:rPr>
          <w:sz w:val="22"/>
          <w:szCs w:val="22"/>
        </w:rPr>
        <w:t>.</w:t>
      </w:r>
    </w:p>
    <w:p w14:paraId="3661C033" w14:textId="77777777" w:rsidR="00FA11DF" w:rsidRDefault="00FA11DF" w:rsidP="00637C8D">
      <w:pPr>
        <w:pStyle w:val="EQ"/>
        <w:rPr>
          <w:sz w:val="22"/>
          <w:szCs w:val="22"/>
        </w:rPr>
      </w:pPr>
    </w:p>
    <w:p w14:paraId="59DE1F78" w14:textId="61A86712" w:rsidR="004F1C2B" w:rsidRPr="005A47E1" w:rsidRDefault="00993A47" w:rsidP="00D62FEC">
      <w:pPr>
        <w:rPr>
          <w:rFonts w:ascii="Times" w:eastAsia="Batang" w:hAnsi="Times" w:cs="Times"/>
          <w:color w:val="000000"/>
          <w:sz w:val="22"/>
          <w:szCs w:val="28"/>
        </w:rPr>
      </w:pPr>
      <w:r w:rsidRPr="005A47E1">
        <w:rPr>
          <w:rFonts w:ascii="Times" w:eastAsia="Batang" w:hAnsi="Times" w:cs="Times"/>
          <w:color w:val="000000"/>
          <w:sz w:val="22"/>
          <w:szCs w:val="28"/>
        </w:rPr>
        <w:t xml:space="preserve">Since the </w:t>
      </w:r>
      <w:r w:rsidR="004C3A5B" w:rsidRPr="005A47E1">
        <w:rPr>
          <w:rFonts w:ascii="Times" w:eastAsia="Batang" w:hAnsi="Times" w:cs="Times"/>
          <w:color w:val="000000"/>
          <w:sz w:val="22"/>
          <w:szCs w:val="28"/>
        </w:rPr>
        <w:t xml:space="preserve">LTM L1 measurement </w:t>
      </w:r>
      <w:r w:rsidR="00504430" w:rsidRPr="005A47E1">
        <w:rPr>
          <w:rFonts w:ascii="Times" w:eastAsia="Batang" w:hAnsi="Times" w:cs="Times"/>
          <w:color w:val="000000"/>
          <w:sz w:val="22"/>
          <w:szCs w:val="28"/>
        </w:rPr>
        <w:t>repor</w:t>
      </w:r>
      <w:r w:rsidR="00A470D1" w:rsidRPr="005A47E1">
        <w:rPr>
          <w:rFonts w:ascii="Times" w:eastAsia="Batang" w:hAnsi="Times" w:cs="Times"/>
          <w:color w:val="000000"/>
          <w:sz w:val="22"/>
          <w:szCs w:val="28"/>
        </w:rPr>
        <w:t xml:space="preserve">t </w:t>
      </w:r>
      <w:r w:rsidR="00776C0D" w:rsidRPr="005A47E1">
        <w:rPr>
          <w:rFonts w:ascii="Times" w:eastAsia="Batang" w:hAnsi="Times" w:cs="Times"/>
          <w:color w:val="000000"/>
          <w:sz w:val="22"/>
          <w:szCs w:val="28"/>
        </w:rPr>
        <w:t xml:space="preserve">is used for </w:t>
      </w:r>
      <w:r w:rsidR="004C3A5B" w:rsidRPr="005A47E1">
        <w:rPr>
          <w:rFonts w:ascii="Times" w:eastAsia="Batang" w:hAnsi="Times" w:cs="Times"/>
          <w:color w:val="000000"/>
          <w:sz w:val="22"/>
          <w:szCs w:val="28"/>
        </w:rPr>
        <w:t>mobility decisions</w:t>
      </w:r>
      <w:r w:rsidR="001861F2" w:rsidRPr="005A47E1">
        <w:rPr>
          <w:rFonts w:ascii="Times" w:eastAsia="Batang" w:hAnsi="Times" w:cs="Times"/>
          <w:color w:val="000000"/>
          <w:sz w:val="22"/>
          <w:szCs w:val="28"/>
        </w:rPr>
        <w:t xml:space="preserve">, UE should be able to send the report as </w:t>
      </w:r>
      <w:r w:rsidR="00011F65" w:rsidRPr="005A47E1">
        <w:rPr>
          <w:rFonts w:ascii="Times" w:eastAsia="Batang" w:hAnsi="Times" w:cs="Times"/>
          <w:color w:val="000000"/>
          <w:sz w:val="22"/>
          <w:szCs w:val="28"/>
        </w:rPr>
        <w:t xml:space="preserve">soon as event condition is met. </w:t>
      </w:r>
      <w:r w:rsidR="00D21D7F" w:rsidRPr="005A47E1">
        <w:rPr>
          <w:rFonts w:ascii="Times" w:eastAsia="Batang" w:hAnsi="Times" w:cs="Times"/>
          <w:color w:val="000000"/>
          <w:sz w:val="22"/>
          <w:szCs w:val="28"/>
        </w:rPr>
        <w:t xml:space="preserve">Event triggering conditions </w:t>
      </w:r>
      <w:r w:rsidR="00F20EA1">
        <w:rPr>
          <w:rFonts w:ascii="Times" w:eastAsia="Batang" w:hAnsi="Times" w:cs="Times"/>
          <w:color w:val="000000"/>
          <w:sz w:val="22"/>
          <w:szCs w:val="28"/>
        </w:rPr>
        <w:t>may</w:t>
      </w:r>
      <w:r w:rsidR="00D21D7F" w:rsidRPr="005A47E1">
        <w:rPr>
          <w:rFonts w:ascii="Times" w:eastAsia="Batang" w:hAnsi="Times" w:cs="Times"/>
          <w:color w:val="000000"/>
          <w:sz w:val="22"/>
          <w:szCs w:val="28"/>
        </w:rPr>
        <w:t xml:space="preserve"> be changed as fast as the measurement occasions. </w:t>
      </w:r>
      <w:r w:rsidR="005C06A9" w:rsidRPr="005A47E1">
        <w:rPr>
          <w:rFonts w:ascii="Times" w:eastAsia="Batang" w:hAnsi="Times" w:cs="Times"/>
          <w:color w:val="000000"/>
          <w:sz w:val="22"/>
          <w:szCs w:val="28"/>
        </w:rPr>
        <w:t xml:space="preserve">UE is expected to evaluate the event after every </w:t>
      </w:r>
      <w:r w:rsidR="00D45D8B" w:rsidRPr="005A47E1">
        <w:rPr>
          <w:rFonts w:ascii="Times" w:eastAsia="Batang" w:hAnsi="Times" w:cs="Times"/>
          <w:color w:val="000000"/>
          <w:sz w:val="22"/>
          <w:szCs w:val="28"/>
        </w:rPr>
        <w:t xml:space="preserve">measurement occasion </w:t>
      </w:r>
      <w:r w:rsidR="00B04745" w:rsidRPr="005A47E1">
        <w:rPr>
          <w:rFonts w:ascii="Times" w:eastAsia="Batang" w:hAnsi="Times" w:cs="Times"/>
          <w:color w:val="000000"/>
          <w:sz w:val="22"/>
          <w:szCs w:val="28"/>
        </w:rPr>
        <w:t xml:space="preserve">to check if any of the configured event is met. </w:t>
      </w:r>
      <w:r w:rsidR="009B2B95" w:rsidRPr="005A47E1">
        <w:rPr>
          <w:rFonts w:ascii="Times" w:eastAsia="Batang" w:hAnsi="Times" w:cs="Times"/>
          <w:color w:val="000000"/>
          <w:sz w:val="22"/>
          <w:szCs w:val="28"/>
        </w:rPr>
        <w:t>If t</w:t>
      </w:r>
      <w:r w:rsidR="003F613E" w:rsidRPr="005A47E1">
        <w:rPr>
          <w:rFonts w:ascii="Times" w:eastAsia="Batang" w:hAnsi="Times" w:cs="Times"/>
          <w:color w:val="000000"/>
          <w:sz w:val="22"/>
          <w:szCs w:val="28"/>
        </w:rPr>
        <w:t xml:space="preserve">he time between measurement occasion and </w:t>
      </w:r>
      <w:r w:rsidR="001B3745" w:rsidRPr="005A47E1">
        <w:rPr>
          <w:rFonts w:ascii="Times" w:eastAsia="Batang" w:hAnsi="Times" w:cs="Times"/>
          <w:color w:val="000000"/>
          <w:sz w:val="22"/>
          <w:szCs w:val="28"/>
        </w:rPr>
        <w:t xml:space="preserve">reporting occasion is </w:t>
      </w:r>
      <w:r w:rsidR="00D311B6" w:rsidRPr="005A47E1">
        <w:rPr>
          <w:rFonts w:ascii="Times" w:eastAsia="Batang" w:hAnsi="Times" w:cs="Times"/>
          <w:color w:val="000000"/>
          <w:sz w:val="22"/>
          <w:szCs w:val="28"/>
        </w:rPr>
        <w:t xml:space="preserve">short UE may not be ready to transmit on the first </w:t>
      </w:r>
      <w:r w:rsidR="001B3745" w:rsidRPr="005A47E1">
        <w:rPr>
          <w:rFonts w:ascii="Times" w:eastAsia="Batang" w:hAnsi="Times" w:cs="Times"/>
          <w:color w:val="000000"/>
          <w:sz w:val="22"/>
          <w:szCs w:val="28"/>
        </w:rPr>
        <w:t xml:space="preserve">reporting occasion. </w:t>
      </w:r>
      <w:r w:rsidR="00E512E2" w:rsidRPr="005A47E1">
        <w:rPr>
          <w:rFonts w:ascii="Times" w:eastAsia="Batang" w:hAnsi="Times" w:cs="Times"/>
          <w:color w:val="000000"/>
          <w:sz w:val="22"/>
          <w:szCs w:val="28"/>
        </w:rPr>
        <w:t>In this case UE may need to wait for next transmission opportunity of the</w:t>
      </w:r>
      <w:r w:rsidR="0027106B" w:rsidRPr="005A47E1">
        <w:rPr>
          <w:rFonts w:ascii="Times" w:eastAsia="Batang" w:hAnsi="Times" w:cs="Times"/>
          <w:color w:val="000000"/>
          <w:sz w:val="22"/>
          <w:szCs w:val="28"/>
        </w:rPr>
        <w:t xml:space="preserve"> reporting occasion</w:t>
      </w:r>
      <w:r w:rsidR="00E512E2" w:rsidRPr="005A47E1">
        <w:rPr>
          <w:rFonts w:ascii="Times" w:eastAsia="Batang" w:hAnsi="Times" w:cs="Times"/>
          <w:color w:val="000000"/>
          <w:sz w:val="22"/>
          <w:szCs w:val="28"/>
        </w:rPr>
        <w:t xml:space="preserve">. </w:t>
      </w:r>
      <w:r w:rsidR="00057635" w:rsidRPr="005A47E1">
        <w:rPr>
          <w:rFonts w:ascii="Times" w:eastAsia="Batang" w:hAnsi="Times" w:cs="Times"/>
          <w:color w:val="000000"/>
          <w:sz w:val="22"/>
          <w:szCs w:val="28"/>
        </w:rPr>
        <w:t xml:space="preserve">To avoid the scheduling of the </w:t>
      </w:r>
      <w:r w:rsidR="0027106B" w:rsidRPr="005A47E1">
        <w:rPr>
          <w:rFonts w:ascii="Times" w:eastAsia="Batang" w:hAnsi="Times" w:cs="Times"/>
          <w:color w:val="000000"/>
          <w:sz w:val="22"/>
          <w:szCs w:val="28"/>
        </w:rPr>
        <w:t xml:space="preserve">reporting occasion </w:t>
      </w:r>
      <w:r w:rsidR="00EB61A0" w:rsidRPr="005A47E1">
        <w:rPr>
          <w:rFonts w:ascii="Times" w:eastAsia="Batang" w:hAnsi="Times" w:cs="Times"/>
          <w:color w:val="000000"/>
          <w:sz w:val="22"/>
          <w:szCs w:val="28"/>
        </w:rPr>
        <w:t xml:space="preserve">so close to the measurement occasions, RAN4 </w:t>
      </w:r>
      <w:r w:rsidR="00415A3C" w:rsidRPr="005A47E1">
        <w:rPr>
          <w:rFonts w:ascii="Times" w:eastAsia="Batang" w:hAnsi="Times" w:cs="Times"/>
          <w:color w:val="000000"/>
          <w:sz w:val="22"/>
          <w:szCs w:val="28"/>
        </w:rPr>
        <w:t>should</w:t>
      </w:r>
      <w:r w:rsidR="00EB61A0" w:rsidRPr="005A47E1">
        <w:rPr>
          <w:rFonts w:ascii="Times" w:eastAsia="Batang" w:hAnsi="Times" w:cs="Times"/>
          <w:color w:val="000000"/>
          <w:sz w:val="22"/>
          <w:szCs w:val="28"/>
        </w:rPr>
        <w:t xml:space="preserve"> define the </w:t>
      </w:r>
      <w:r w:rsidR="00E5281D" w:rsidRPr="005A47E1">
        <w:rPr>
          <w:rFonts w:ascii="Times" w:eastAsia="Batang" w:hAnsi="Times" w:cs="Times"/>
          <w:color w:val="000000"/>
          <w:sz w:val="22"/>
          <w:szCs w:val="28"/>
        </w:rPr>
        <w:t>event evaluation time</w:t>
      </w:r>
      <w:r w:rsidR="00D362AD" w:rsidRPr="005A47E1">
        <w:rPr>
          <w:rFonts w:ascii="Times" w:eastAsia="Batang" w:hAnsi="Times" w:cs="Times"/>
          <w:color w:val="000000"/>
          <w:sz w:val="22"/>
          <w:szCs w:val="28"/>
        </w:rPr>
        <w:t>.</w:t>
      </w:r>
    </w:p>
    <w:p w14:paraId="403D3EAA" w14:textId="77777777" w:rsidR="00D362AD" w:rsidRPr="005A47E1" w:rsidRDefault="00D362AD" w:rsidP="00D62FEC">
      <w:pPr>
        <w:rPr>
          <w:rFonts w:ascii="Times" w:eastAsia="Batang" w:hAnsi="Times" w:cs="Times"/>
          <w:color w:val="000000"/>
          <w:sz w:val="22"/>
          <w:szCs w:val="28"/>
        </w:rPr>
      </w:pPr>
    </w:p>
    <w:p w14:paraId="112C5508" w14:textId="1A85919A" w:rsidR="00D362AD" w:rsidRPr="005A47E1" w:rsidRDefault="00D362AD" w:rsidP="007450F4">
      <w:pPr>
        <w:pStyle w:val="ListParagraph"/>
        <w:numPr>
          <w:ilvl w:val="0"/>
          <w:numId w:val="57"/>
        </w:numPr>
        <w:rPr>
          <w:rFonts w:ascii="Times" w:eastAsia="Batang" w:hAnsi="Times" w:cs="Times"/>
          <w:color w:val="000000"/>
          <w:sz w:val="22"/>
          <w:szCs w:val="28"/>
        </w:rPr>
      </w:pPr>
      <w:r w:rsidRPr="005A47E1">
        <w:rPr>
          <w:rFonts w:ascii="Times" w:eastAsia="Batang" w:hAnsi="Times" w:cs="Times"/>
          <w:color w:val="000000"/>
          <w:sz w:val="22"/>
          <w:szCs w:val="28"/>
        </w:rPr>
        <w:t xml:space="preserve">RAN4 to </w:t>
      </w:r>
      <w:r w:rsidR="00EF728E">
        <w:rPr>
          <w:rFonts w:ascii="Times" w:eastAsia="Batang" w:hAnsi="Times" w:cs="Times"/>
          <w:color w:val="000000"/>
          <w:sz w:val="22"/>
          <w:szCs w:val="28"/>
        </w:rPr>
        <w:t>discuss</w:t>
      </w:r>
      <w:r w:rsidR="00EF728E" w:rsidRPr="005A47E1">
        <w:rPr>
          <w:rFonts w:ascii="Times" w:eastAsia="Batang" w:hAnsi="Times" w:cs="Times"/>
          <w:color w:val="000000"/>
          <w:sz w:val="22"/>
          <w:szCs w:val="28"/>
        </w:rPr>
        <w:t xml:space="preserve"> </w:t>
      </w:r>
      <w:r w:rsidR="00725BF5">
        <w:rPr>
          <w:rFonts w:ascii="Times" w:eastAsia="Batang" w:hAnsi="Times" w:cs="Times"/>
          <w:color w:val="000000"/>
          <w:sz w:val="22"/>
          <w:szCs w:val="28"/>
        </w:rPr>
        <w:t xml:space="preserve">and define </w:t>
      </w:r>
      <w:r w:rsidRPr="005A47E1">
        <w:rPr>
          <w:rFonts w:ascii="Times" w:eastAsia="Batang" w:hAnsi="Times" w:cs="Times"/>
          <w:color w:val="000000"/>
          <w:sz w:val="22"/>
          <w:szCs w:val="28"/>
        </w:rPr>
        <w:t xml:space="preserve">the event evaluation time </w:t>
      </w:r>
      <w:r w:rsidR="00881E55" w:rsidRPr="005A47E1">
        <w:rPr>
          <w:rFonts w:ascii="Times" w:eastAsia="Batang" w:hAnsi="Times" w:cs="Times"/>
          <w:color w:val="000000"/>
          <w:sz w:val="22"/>
          <w:szCs w:val="28"/>
        </w:rPr>
        <w:t xml:space="preserve">(i.e., the minimum time required to complete the event </w:t>
      </w:r>
      <w:r w:rsidR="00282DE7" w:rsidRPr="005A47E1">
        <w:rPr>
          <w:rFonts w:ascii="Times" w:eastAsia="Batang" w:hAnsi="Times" w:cs="Times"/>
          <w:color w:val="000000"/>
          <w:sz w:val="22"/>
          <w:szCs w:val="28"/>
        </w:rPr>
        <w:t>evaluation</w:t>
      </w:r>
      <w:r w:rsidR="00881E55" w:rsidRPr="005A47E1">
        <w:rPr>
          <w:rFonts w:ascii="Times" w:eastAsia="Batang" w:hAnsi="Times" w:cs="Times"/>
          <w:color w:val="000000"/>
          <w:sz w:val="22"/>
          <w:szCs w:val="28"/>
        </w:rPr>
        <w:t xml:space="preserve"> and be ready to send </w:t>
      </w:r>
      <w:r w:rsidR="00E720DF" w:rsidRPr="005A47E1">
        <w:rPr>
          <w:rFonts w:ascii="Times" w:eastAsia="Batang" w:hAnsi="Times" w:cs="Times"/>
          <w:color w:val="000000"/>
          <w:sz w:val="22"/>
          <w:szCs w:val="28"/>
        </w:rPr>
        <w:t xml:space="preserve">on </w:t>
      </w:r>
      <w:r w:rsidR="002159BB" w:rsidRPr="005A47E1">
        <w:rPr>
          <w:rFonts w:ascii="Times" w:eastAsia="Batang" w:hAnsi="Times" w:cs="Times"/>
          <w:color w:val="000000"/>
          <w:sz w:val="22"/>
          <w:szCs w:val="28"/>
        </w:rPr>
        <w:t xml:space="preserve">the first reporting occasion </w:t>
      </w:r>
      <w:r w:rsidR="00E720DF" w:rsidRPr="005A47E1">
        <w:rPr>
          <w:rFonts w:ascii="Times" w:eastAsia="Batang" w:hAnsi="Times" w:cs="Times"/>
          <w:color w:val="000000"/>
          <w:sz w:val="22"/>
          <w:szCs w:val="28"/>
        </w:rPr>
        <w:t>from the measurement occasion</w:t>
      </w:r>
      <w:r w:rsidR="00881E55" w:rsidRPr="005A47E1">
        <w:rPr>
          <w:rFonts w:ascii="Times" w:eastAsia="Batang" w:hAnsi="Times" w:cs="Times"/>
          <w:color w:val="000000"/>
          <w:sz w:val="22"/>
          <w:szCs w:val="28"/>
        </w:rPr>
        <w:t>)</w:t>
      </w:r>
      <w:r w:rsidR="003C704C">
        <w:rPr>
          <w:rFonts w:ascii="Times" w:eastAsia="Batang" w:hAnsi="Times" w:cs="Times"/>
          <w:color w:val="000000"/>
          <w:sz w:val="22"/>
          <w:szCs w:val="28"/>
        </w:rPr>
        <w:t>.</w:t>
      </w:r>
    </w:p>
    <w:p w14:paraId="50117C79" w14:textId="77777777" w:rsidR="00E720DF" w:rsidRDefault="00E720DF" w:rsidP="00E720DF">
      <w:pPr>
        <w:rPr>
          <w:rFonts w:ascii="Times" w:eastAsia="Batang" w:hAnsi="Times" w:cs="Times"/>
          <w:color w:val="000000"/>
          <w:sz w:val="20"/>
        </w:rPr>
      </w:pPr>
    </w:p>
    <w:p w14:paraId="4F63F86E" w14:textId="77777777" w:rsidR="00D03485" w:rsidRPr="001B640E" w:rsidRDefault="00D03485" w:rsidP="00D03485">
      <w:pPr>
        <w:rPr>
          <w:rFonts w:ascii="Times" w:eastAsia="Batang" w:hAnsi="Times" w:cs="Times"/>
          <w:color w:val="000000"/>
          <w:sz w:val="22"/>
          <w:szCs w:val="28"/>
          <w:u w:val="single"/>
        </w:rPr>
      </w:pPr>
      <w:r w:rsidRPr="001B640E">
        <w:rPr>
          <w:rFonts w:ascii="Times" w:eastAsia="Batang" w:hAnsi="Times" w:cs="Times"/>
          <w:color w:val="000000"/>
          <w:sz w:val="22"/>
          <w:szCs w:val="28"/>
          <w:u w:val="single"/>
        </w:rPr>
        <w:t>Measurement Report transmission</w:t>
      </w:r>
    </w:p>
    <w:p w14:paraId="28875B59" w14:textId="42E38BBB" w:rsidR="00542245" w:rsidRPr="005A47E1" w:rsidRDefault="00542245" w:rsidP="00D03485">
      <w:pPr>
        <w:rPr>
          <w:rFonts w:ascii="Times" w:eastAsia="Batang" w:hAnsi="Times" w:cs="Times"/>
          <w:color w:val="000000"/>
          <w:sz w:val="22"/>
          <w:szCs w:val="28"/>
        </w:rPr>
      </w:pPr>
    </w:p>
    <w:p w14:paraId="146A1A88" w14:textId="6028BADB" w:rsidR="00E720DF" w:rsidRPr="005A47E1" w:rsidRDefault="00B37F34" w:rsidP="00E720DF">
      <w:pPr>
        <w:rPr>
          <w:rFonts w:ascii="Times" w:eastAsia="Batang" w:hAnsi="Times" w:cs="Times"/>
          <w:color w:val="000000"/>
          <w:sz w:val="22"/>
          <w:szCs w:val="28"/>
        </w:rPr>
      </w:pPr>
      <w:r w:rsidRPr="005A47E1">
        <w:rPr>
          <w:rFonts w:ascii="Times" w:eastAsia="Batang" w:hAnsi="Times" w:cs="Times"/>
          <w:color w:val="000000"/>
          <w:sz w:val="22"/>
          <w:szCs w:val="28"/>
        </w:rPr>
        <w:t>The reporting procedure and the steps involved in the reporting procedure is FFS and being discussed in other WG. The impact of the reporting procedure on the RAN4 requirements can be revisited after further progress in RAN1/2.</w:t>
      </w:r>
    </w:p>
    <w:p w14:paraId="48C800FF" w14:textId="77777777" w:rsidR="002D1ACF" w:rsidRDefault="002D1ACF" w:rsidP="00E720DF">
      <w:pPr>
        <w:rPr>
          <w:rFonts w:ascii="Times" w:eastAsia="Batang" w:hAnsi="Times" w:cs="Times"/>
          <w:color w:val="000000"/>
          <w:sz w:val="22"/>
          <w:szCs w:val="28"/>
        </w:rPr>
      </w:pPr>
    </w:p>
    <w:p w14:paraId="6131BEB9" w14:textId="77777777" w:rsidR="000022A2" w:rsidRPr="005A47E1" w:rsidRDefault="000022A2" w:rsidP="00E720DF">
      <w:pPr>
        <w:rPr>
          <w:rFonts w:ascii="Times" w:eastAsia="Batang" w:hAnsi="Times" w:cs="Times"/>
          <w:color w:val="000000"/>
          <w:sz w:val="22"/>
          <w:szCs w:val="28"/>
        </w:rPr>
      </w:pPr>
    </w:p>
    <w:p w14:paraId="60E289A9" w14:textId="69528F43" w:rsidR="002D1ACF" w:rsidRPr="00E0355E" w:rsidRDefault="002D1ACF" w:rsidP="00E0355E">
      <w:pPr>
        <w:pStyle w:val="Heading2"/>
        <w:rPr>
          <w:rFonts w:eastAsia="Batang"/>
        </w:rPr>
      </w:pPr>
      <w:r w:rsidRPr="00E0355E">
        <w:rPr>
          <w:rFonts w:eastAsia="Batang"/>
        </w:rPr>
        <w:t xml:space="preserve">CSI-RS based </w:t>
      </w:r>
      <w:r w:rsidR="00003A31">
        <w:rPr>
          <w:rFonts w:eastAsia="Batang"/>
        </w:rPr>
        <w:t xml:space="preserve">L1 </w:t>
      </w:r>
      <w:r w:rsidRPr="00E0355E">
        <w:rPr>
          <w:rFonts w:eastAsia="Batang"/>
        </w:rPr>
        <w:t>measurement requirements</w:t>
      </w:r>
    </w:p>
    <w:p w14:paraId="36B340A3" w14:textId="77777777" w:rsidR="002D1ACF" w:rsidRPr="005A47E1" w:rsidRDefault="002D1ACF" w:rsidP="00E720DF">
      <w:pPr>
        <w:rPr>
          <w:rFonts w:ascii="Times" w:eastAsia="Batang" w:hAnsi="Times" w:cs="Times"/>
          <w:color w:val="000000"/>
          <w:sz w:val="22"/>
          <w:szCs w:val="28"/>
        </w:rPr>
      </w:pPr>
    </w:p>
    <w:p w14:paraId="611EF947" w14:textId="45A48DCA" w:rsidR="00A8048C" w:rsidRDefault="003F4CF0" w:rsidP="003F4CF0">
      <w:pPr>
        <w:rPr>
          <w:rFonts w:ascii="Times" w:eastAsia="Batang" w:hAnsi="Times" w:cs="Times"/>
          <w:color w:val="000000"/>
          <w:sz w:val="22"/>
          <w:szCs w:val="28"/>
        </w:rPr>
      </w:pPr>
      <w:r>
        <w:rPr>
          <w:rFonts w:ascii="Times" w:eastAsia="Batang" w:hAnsi="Times" w:cs="Times"/>
          <w:color w:val="000000"/>
          <w:sz w:val="22"/>
          <w:szCs w:val="28"/>
        </w:rPr>
        <w:t>In last meeting</w:t>
      </w:r>
      <w:r w:rsidR="001D4A4D">
        <w:rPr>
          <w:rFonts w:ascii="Times" w:eastAsia="Batang" w:hAnsi="Times" w:cs="Times"/>
          <w:color w:val="000000"/>
          <w:sz w:val="22"/>
          <w:szCs w:val="28"/>
        </w:rPr>
        <w:t xml:space="preserve"> started initial discussion on the CSI-RS based measurement requirements.</w:t>
      </w:r>
      <w:r>
        <w:rPr>
          <w:rFonts w:ascii="Times" w:eastAsia="Batang" w:hAnsi="Times" w:cs="Times"/>
          <w:color w:val="000000"/>
          <w:sz w:val="22"/>
          <w:szCs w:val="28"/>
        </w:rPr>
        <w:t xml:space="preserve"> </w:t>
      </w:r>
      <w:r w:rsidR="001D4A4D">
        <w:rPr>
          <w:rFonts w:ascii="Times" w:eastAsia="Batang" w:hAnsi="Times" w:cs="Times"/>
          <w:color w:val="000000"/>
          <w:sz w:val="22"/>
          <w:szCs w:val="28"/>
        </w:rPr>
        <w:t xml:space="preserve">Following requirements are identified as the set of requirements that may need to be defined. </w:t>
      </w:r>
    </w:p>
    <w:p w14:paraId="3F1543D3" w14:textId="77777777" w:rsidR="001D4A4D" w:rsidRDefault="001D4A4D" w:rsidP="003F4CF0">
      <w:pPr>
        <w:rPr>
          <w:rFonts w:ascii="Times" w:eastAsia="Batang" w:hAnsi="Times" w:cs="Times"/>
          <w:color w:val="000000"/>
          <w:sz w:val="22"/>
          <w:szCs w:val="28"/>
        </w:rPr>
      </w:pPr>
    </w:p>
    <w:p w14:paraId="50D68DCC" w14:textId="77777777" w:rsidR="001D4A4D" w:rsidRPr="001D4A4D" w:rsidRDefault="001D4A4D" w:rsidP="007450F4">
      <w:pPr>
        <w:numPr>
          <w:ilvl w:val="0"/>
          <w:numId w:val="55"/>
        </w:numPr>
        <w:rPr>
          <w:rFonts w:ascii="Times" w:eastAsia="Batang" w:hAnsi="Times" w:cs="Times"/>
          <w:color w:val="000000"/>
          <w:sz w:val="22"/>
          <w:szCs w:val="28"/>
        </w:rPr>
      </w:pPr>
      <w:r w:rsidRPr="001D4A4D">
        <w:rPr>
          <w:rFonts w:ascii="Times" w:eastAsia="Batang" w:hAnsi="Times" w:cs="Times"/>
          <w:color w:val="000000"/>
          <w:sz w:val="22"/>
          <w:szCs w:val="28"/>
        </w:rPr>
        <w:t>The following requirements need to be discussed for CSI-RS based L1 RSRP measurement on LTM candidate cell(s)</w:t>
      </w:r>
    </w:p>
    <w:p w14:paraId="520ABA3A"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Measurement delay</w:t>
      </w:r>
    </w:p>
    <w:p w14:paraId="00972B3A"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Measurement reporting requirements</w:t>
      </w:r>
    </w:p>
    <w:p w14:paraId="4261EF9E"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Measurement restrictions</w:t>
      </w:r>
    </w:p>
    <w:p w14:paraId="423245EF" w14:textId="77777777" w:rsidR="001D4A4D" w:rsidRPr="001D4A4D" w:rsidRDefault="001D4A4D" w:rsidP="007450F4">
      <w:pPr>
        <w:numPr>
          <w:ilvl w:val="1"/>
          <w:numId w:val="55"/>
        </w:numPr>
        <w:rPr>
          <w:rFonts w:ascii="Times" w:eastAsia="Batang" w:hAnsi="Times" w:cs="Times"/>
          <w:color w:val="000000"/>
          <w:sz w:val="22"/>
          <w:szCs w:val="28"/>
        </w:rPr>
      </w:pPr>
      <w:r w:rsidRPr="001D4A4D">
        <w:rPr>
          <w:rFonts w:ascii="Times" w:eastAsia="Batang" w:hAnsi="Times" w:cs="Times"/>
          <w:color w:val="000000"/>
          <w:sz w:val="22"/>
          <w:szCs w:val="28"/>
        </w:rPr>
        <w:t>Scheduling availability</w:t>
      </w:r>
    </w:p>
    <w:p w14:paraId="1DB1B659" w14:textId="77777777" w:rsidR="001D4A4D" w:rsidRPr="001D4A4D" w:rsidRDefault="001D4A4D" w:rsidP="007450F4">
      <w:pPr>
        <w:numPr>
          <w:ilvl w:val="0"/>
          <w:numId w:val="55"/>
        </w:numPr>
        <w:rPr>
          <w:rFonts w:ascii="Times" w:eastAsia="Batang" w:hAnsi="Times" w:cs="Times"/>
          <w:color w:val="000000"/>
          <w:sz w:val="22"/>
          <w:szCs w:val="28"/>
        </w:rPr>
      </w:pPr>
      <w:r w:rsidRPr="001D4A4D">
        <w:rPr>
          <w:rFonts w:ascii="Times" w:eastAsia="Batang" w:hAnsi="Times" w:cs="Times"/>
          <w:color w:val="000000"/>
          <w:sz w:val="22"/>
          <w:szCs w:val="28"/>
        </w:rPr>
        <w:t>FFS on other potential impact.</w:t>
      </w:r>
    </w:p>
    <w:p w14:paraId="4C9E96AB" w14:textId="77777777" w:rsidR="001D4A4D" w:rsidRPr="003F4CF0" w:rsidRDefault="001D4A4D" w:rsidP="003F4CF0">
      <w:pPr>
        <w:rPr>
          <w:rFonts w:ascii="Times" w:eastAsia="Batang" w:hAnsi="Times" w:cs="Times"/>
          <w:color w:val="000000"/>
          <w:sz w:val="22"/>
          <w:szCs w:val="28"/>
        </w:rPr>
      </w:pPr>
    </w:p>
    <w:p w14:paraId="3999A346" w14:textId="77777777" w:rsidR="00E87BFE" w:rsidRDefault="00E87BFE" w:rsidP="00E87BFE">
      <w:pPr>
        <w:rPr>
          <w:rFonts w:ascii="Times" w:eastAsia="DengXian" w:hAnsi="Times"/>
          <w:sz w:val="20"/>
          <w:szCs w:val="18"/>
        </w:rPr>
      </w:pPr>
    </w:p>
    <w:p w14:paraId="093CF112" w14:textId="0CE22FE6" w:rsidR="009E7AF9" w:rsidRDefault="003F4760" w:rsidP="009E7AF9">
      <w:pPr>
        <w:tabs>
          <w:tab w:val="num" w:pos="720"/>
        </w:tabs>
        <w:rPr>
          <w:rFonts w:eastAsiaTheme="minorEastAsia"/>
          <w:iCs/>
          <w:color w:val="000000" w:themeColor="text1"/>
          <w:sz w:val="22"/>
          <w:szCs w:val="22"/>
        </w:rPr>
      </w:pPr>
      <w:r w:rsidRPr="003F4760">
        <w:rPr>
          <w:rFonts w:eastAsiaTheme="minorEastAsia"/>
          <w:iCs/>
          <w:color w:val="000000" w:themeColor="text1"/>
          <w:sz w:val="22"/>
          <w:szCs w:val="22"/>
        </w:rPr>
        <w:t xml:space="preserve">Minimum resource </w:t>
      </w:r>
      <w:r>
        <w:rPr>
          <w:rFonts w:eastAsiaTheme="minorEastAsia"/>
          <w:iCs/>
          <w:color w:val="000000" w:themeColor="text1"/>
          <w:sz w:val="22"/>
          <w:szCs w:val="22"/>
        </w:rPr>
        <w:t xml:space="preserve">that can be configured </w:t>
      </w:r>
      <w:r w:rsidRPr="003F4760">
        <w:rPr>
          <w:rFonts w:eastAsiaTheme="minorEastAsia"/>
          <w:iCs/>
          <w:color w:val="000000" w:themeColor="text1"/>
          <w:sz w:val="22"/>
          <w:szCs w:val="22"/>
        </w:rPr>
        <w:t>for L1-RSRP or L3-RSRP is 24 RB.</w:t>
      </w:r>
      <w:r>
        <w:rPr>
          <w:rFonts w:eastAsiaTheme="minorEastAsia"/>
          <w:iCs/>
          <w:color w:val="000000" w:themeColor="text1"/>
          <w:sz w:val="22"/>
          <w:szCs w:val="22"/>
        </w:rPr>
        <w:t xml:space="preserve"> However, </w:t>
      </w:r>
      <w:r w:rsidRPr="003F4760">
        <w:rPr>
          <w:rFonts w:eastAsiaTheme="minorEastAsia"/>
          <w:iCs/>
          <w:color w:val="000000" w:themeColor="text1"/>
          <w:sz w:val="22"/>
          <w:szCs w:val="22"/>
        </w:rPr>
        <w:t xml:space="preserve">RAN4 requirements </w:t>
      </w:r>
      <w:r>
        <w:rPr>
          <w:rFonts w:eastAsiaTheme="minorEastAsia"/>
          <w:iCs/>
          <w:color w:val="000000" w:themeColor="text1"/>
          <w:sz w:val="22"/>
          <w:szCs w:val="22"/>
        </w:rPr>
        <w:t xml:space="preserve">for serving cell L1-RSRP and L3-RSRP measurements </w:t>
      </w:r>
      <w:r w:rsidRPr="003F4760">
        <w:rPr>
          <w:rFonts w:eastAsiaTheme="minorEastAsia"/>
          <w:iCs/>
          <w:color w:val="000000" w:themeColor="text1"/>
          <w:sz w:val="22"/>
          <w:szCs w:val="22"/>
        </w:rPr>
        <w:t xml:space="preserve">are defined for CSI-RS resource configuration </w:t>
      </w:r>
      <w:r w:rsidR="008A05C7">
        <w:rPr>
          <w:rFonts w:eastAsiaTheme="minorEastAsia"/>
          <w:iCs/>
          <w:color w:val="000000" w:themeColor="text1"/>
          <w:sz w:val="22"/>
          <w:szCs w:val="22"/>
        </w:rPr>
        <w:t xml:space="preserve">of </w:t>
      </w:r>
      <w:r w:rsidRPr="003F4760">
        <w:rPr>
          <w:rFonts w:eastAsiaTheme="minorEastAsia"/>
          <w:iCs/>
          <w:color w:val="000000" w:themeColor="text1"/>
          <w:sz w:val="22"/>
          <w:szCs w:val="22"/>
        </w:rPr>
        <w:t>{D=3, PRB</w:t>
      </w:r>
      <w:r w:rsidRPr="003F4760">
        <w:rPr>
          <w:rFonts w:ascii="Cambria Math" w:eastAsiaTheme="minorEastAsia" w:hAnsi="Cambria Math" w:cs="Cambria Math"/>
          <w:iCs/>
          <w:color w:val="000000" w:themeColor="text1"/>
          <w:sz w:val="22"/>
          <w:szCs w:val="22"/>
        </w:rPr>
        <w:t>≧</w:t>
      </w:r>
      <w:r w:rsidRPr="003F4760">
        <w:rPr>
          <w:rFonts w:eastAsiaTheme="minorEastAsia"/>
          <w:iCs/>
          <w:color w:val="000000" w:themeColor="text1"/>
          <w:sz w:val="22"/>
          <w:szCs w:val="22"/>
        </w:rPr>
        <w:t>48}</w:t>
      </w:r>
      <w:r w:rsidR="008A05C7">
        <w:rPr>
          <w:rFonts w:eastAsiaTheme="minorEastAsia"/>
          <w:iCs/>
          <w:color w:val="000000" w:themeColor="text1"/>
          <w:sz w:val="22"/>
          <w:szCs w:val="22"/>
        </w:rPr>
        <w:t xml:space="preserve">. In last RAN1 meeting, at </w:t>
      </w:r>
      <w:r w:rsidR="009E7AF9">
        <w:rPr>
          <w:rFonts w:eastAsiaTheme="minorEastAsia"/>
          <w:iCs/>
          <w:color w:val="000000" w:themeColor="text1"/>
          <w:sz w:val="22"/>
          <w:szCs w:val="22"/>
        </w:rPr>
        <w:t>least</w:t>
      </w:r>
      <w:r w:rsidR="008A05C7">
        <w:rPr>
          <w:rFonts w:eastAsiaTheme="minorEastAsia"/>
          <w:iCs/>
          <w:color w:val="000000" w:themeColor="text1"/>
          <w:sz w:val="22"/>
          <w:szCs w:val="22"/>
        </w:rPr>
        <w:t xml:space="preserve"> CSI-RS for BM is agreed. Hence</w:t>
      </w:r>
      <w:r w:rsidR="009E7AF9">
        <w:rPr>
          <w:rFonts w:eastAsiaTheme="minorEastAsia"/>
          <w:iCs/>
          <w:color w:val="000000" w:themeColor="text1"/>
          <w:sz w:val="22"/>
          <w:szCs w:val="22"/>
        </w:rPr>
        <w:t xml:space="preserve">, we think the same resource configuration can be reused. </w:t>
      </w:r>
    </w:p>
    <w:p w14:paraId="32E2D30F" w14:textId="77777777" w:rsidR="009E7AF9" w:rsidRDefault="009E7AF9" w:rsidP="009E7AF9">
      <w:pPr>
        <w:tabs>
          <w:tab w:val="num" w:pos="720"/>
        </w:tabs>
        <w:rPr>
          <w:rFonts w:eastAsiaTheme="minorEastAsia"/>
          <w:iCs/>
          <w:color w:val="000000" w:themeColor="text1"/>
          <w:sz w:val="22"/>
          <w:szCs w:val="22"/>
        </w:rPr>
      </w:pPr>
    </w:p>
    <w:p w14:paraId="463B0EB0" w14:textId="56163918" w:rsidR="009E7AF9" w:rsidRPr="002157DB" w:rsidRDefault="009E7AF9" w:rsidP="00481AD5">
      <w:pPr>
        <w:pStyle w:val="ListParagraph"/>
        <w:numPr>
          <w:ilvl w:val="0"/>
          <w:numId w:val="57"/>
        </w:numPr>
        <w:rPr>
          <w:rFonts w:eastAsiaTheme="minorEastAsia"/>
          <w:color w:val="000000" w:themeColor="text1"/>
          <w:sz w:val="22"/>
          <w:szCs w:val="22"/>
        </w:rPr>
      </w:pPr>
      <w:r>
        <w:rPr>
          <w:rFonts w:eastAsiaTheme="minorEastAsia"/>
          <w:iCs/>
          <w:color w:val="000000" w:themeColor="text1"/>
          <w:sz w:val="22"/>
          <w:szCs w:val="22"/>
        </w:rPr>
        <w:t xml:space="preserve">RAN4 to use CSI-RS configuration of </w:t>
      </w:r>
      <w:r w:rsidRPr="003F4760">
        <w:rPr>
          <w:rFonts w:eastAsiaTheme="minorEastAsia"/>
          <w:iCs/>
          <w:color w:val="000000" w:themeColor="text1"/>
          <w:sz w:val="22"/>
          <w:szCs w:val="22"/>
        </w:rPr>
        <w:t>D=3, PRB</w:t>
      </w:r>
      <w:r w:rsidRPr="003F4760">
        <w:rPr>
          <w:rFonts w:ascii="Cambria Math" w:eastAsiaTheme="minorEastAsia" w:hAnsi="Cambria Math" w:cs="Cambria Math"/>
          <w:iCs/>
          <w:color w:val="000000" w:themeColor="text1"/>
          <w:sz w:val="22"/>
          <w:szCs w:val="22"/>
        </w:rPr>
        <w:t>≧</w:t>
      </w:r>
      <w:r w:rsidRPr="003F4760">
        <w:rPr>
          <w:rFonts w:eastAsiaTheme="minorEastAsia"/>
          <w:iCs/>
          <w:color w:val="000000" w:themeColor="text1"/>
          <w:sz w:val="22"/>
          <w:szCs w:val="22"/>
        </w:rPr>
        <w:t>48</w:t>
      </w:r>
      <w:r>
        <w:rPr>
          <w:rFonts w:eastAsiaTheme="minorEastAsia"/>
          <w:iCs/>
          <w:color w:val="000000" w:themeColor="text1"/>
          <w:sz w:val="22"/>
          <w:szCs w:val="22"/>
        </w:rPr>
        <w:t xml:space="preserve"> for the accuracy requirements definition.</w:t>
      </w:r>
    </w:p>
    <w:p w14:paraId="01F904B4" w14:textId="5C32ECAF" w:rsidR="003F4760" w:rsidRPr="007479C6" w:rsidRDefault="002157DB" w:rsidP="00ED14C3">
      <w:pPr>
        <w:pStyle w:val="ListParagraph"/>
        <w:numPr>
          <w:ilvl w:val="0"/>
          <w:numId w:val="57"/>
        </w:numPr>
        <w:tabs>
          <w:tab w:val="num" w:pos="720"/>
        </w:tabs>
        <w:rPr>
          <w:rFonts w:eastAsiaTheme="minorEastAsia"/>
          <w:color w:val="000000" w:themeColor="text1"/>
          <w:sz w:val="22"/>
          <w:szCs w:val="22"/>
        </w:rPr>
      </w:pPr>
      <w:r w:rsidRPr="007479C6">
        <w:rPr>
          <w:rFonts w:eastAsiaTheme="minorEastAsia"/>
          <w:iCs/>
          <w:color w:val="000000" w:themeColor="text1"/>
          <w:sz w:val="22"/>
          <w:szCs w:val="22"/>
        </w:rPr>
        <w:t>RAN4 to discuss the CSI-RS accuracy requirements during performance part.</w:t>
      </w:r>
    </w:p>
    <w:p w14:paraId="785372D6" w14:textId="77777777" w:rsidR="006D4D0A" w:rsidRPr="006D4D0A" w:rsidRDefault="006D4D0A" w:rsidP="007C62A1">
      <w:pPr>
        <w:tabs>
          <w:tab w:val="num" w:pos="720"/>
        </w:tabs>
        <w:rPr>
          <w:rFonts w:eastAsiaTheme="minorEastAsia"/>
          <w:color w:val="000000" w:themeColor="text1"/>
          <w:sz w:val="22"/>
          <w:szCs w:val="22"/>
        </w:rPr>
      </w:pPr>
    </w:p>
    <w:p w14:paraId="6F156546" w14:textId="160C4E7E" w:rsidR="00452A6F" w:rsidRDefault="00AE589B" w:rsidP="009E1E33">
      <w:pPr>
        <w:pStyle w:val="Heading3"/>
        <w:ind w:left="720"/>
        <w:rPr>
          <w:rFonts w:eastAsiaTheme="minorEastAsia"/>
          <w:iCs/>
          <w:color w:val="000000" w:themeColor="text1"/>
          <w:sz w:val="22"/>
          <w:szCs w:val="20"/>
        </w:rPr>
      </w:pPr>
      <w:r w:rsidRPr="002C3BAA">
        <w:rPr>
          <w:rFonts w:eastAsiaTheme="minorEastAsia"/>
          <w:iCs/>
          <w:color w:val="000000" w:themeColor="text1"/>
          <w:sz w:val="22"/>
          <w:szCs w:val="20"/>
        </w:rPr>
        <w:t xml:space="preserve">Intra-frequency </w:t>
      </w:r>
      <w:r w:rsidR="009E1E33" w:rsidRPr="002C3BAA">
        <w:rPr>
          <w:rFonts w:eastAsiaTheme="minorEastAsia"/>
          <w:iCs/>
          <w:color w:val="000000" w:themeColor="text1"/>
          <w:sz w:val="22"/>
          <w:szCs w:val="20"/>
        </w:rPr>
        <w:t xml:space="preserve">and Inter-frequency defintion </w:t>
      </w:r>
    </w:p>
    <w:p w14:paraId="4D5E5A89" w14:textId="77777777" w:rsidR="0063477F" w:rsidRDefault="0063477F" w:rsidP="0063477F">
      <w:pPr>
        <w:rPr>
          <w:rFonts w:eastAsiaTheme="minorEastAsia"/>
        </w:rPr>
      </w:pPr>
    </w:p>
    <w:p w14:paraId="73C0F6C6" w14:textId="7FB50B60" w:rsidR="0063477F" w:rsidRPr="0063477F" w:rsidRDefault="0063477F" w:rsidP="0063477F">
      <w:pPr>
        <w:rPr>
          <w:rFonts w:eastAsiaTheme="minorEastAsia"/>
          <w:sz w:val="22"/>
          <w:szCs w:val="22"/>
        </w:rPr>
      </w:pPr>
      <w:r>
        <w:rPr>
          <w:rFonts w:eastAsiaTheme="minorEastAsia"/>
          <w:sz w:val="22"/>
          <w:szCs w:val="22"/>
        </w:rPr>
        <w:t xml:space="preserve">Though RAN1 did not </w:t>
      </w:r>
      <w:r w:rsidR="001F4336">
        <w:rPr>
          <w:rFonts w:eastAsiaTheme="minorEastAsia"/>
          <w:sz w:val="22"/>
          <w:szCs w:val="22"/>
        </w:rPr>
        <w:t xml:space="preserve">complete the CSI-RS configuration aspects </w:t>
      </w:r>
      <w:r w:rsidR="00CD53F2">
        <w:rPr>
          <w:rFonts w:eastAsiaTheme="minorEastAsia"/>
          <w:sz w:val="22"/>
          <w:szCs w:val="22"/>
        </w:rPr>
        <w:t>for L1-RSRP on the candidate cells</w:t>
      </w:r>
      <w:r w:rsidR="005C3952">
        <w:rPr>
          <w:rFonts w:eastAsiaTheme="minorEastAsia"/>
          <w:sz w:val="22"/>
          <w:szCs w:val="22"/>
        </w:rPr>
        <w:t xml:space="preserve">, RAN4 started discussing </w:t>
      </w:r>
      <w:r w:rsidR="006B37C7">
        <w:rPr>
          <w:rFonts w:eastAsiaTheme="minorEastAsia"/>
          <w:sz w:val="22"/>
          <w:szCs w:val="22"/>
        </w:rPr>
        <w:t>intra-frequency and inter-frequency definition</w:t>
      </w:r>
      <w:r w:rsidR="002C2964">
        <w:rPr>
          <w:rFonts w:eastAsiaTheme="minorEastAsia"/>
          <w:sz w:val="22"/>
          <w:szCs w:val="22"/>
        </w:rPr>
        <w:t xml:space="preserve">. Following options were discussed in last meeting. </w:t>
      </w:r>
    </w:p>
    <w:p w14:paraId="438F041C" w14:textId="77777777" w:rsidR="009E1E33" w:rsidRDefault="009E1E33" w:rsidP="00452A6F">
      <w:pPr>
        <w:rPr>
          <w:rFonts w:eastAsiaTheme="minorEastAsia"/>
          <w:iCs/>
          <w:color w:val="000000" w:themeColor="text1"/>
        </w:rPr>
      </w:pPr>
    </w:p>
    <w:tbl>
      <w:tblPr>
        <w:tblW w:w="985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2"/>
      </w:tblGrid>
      <w:tr w:rsidR="00824B60" w14:paraId="6481AB34" w14:textId="77777777" w:rsidTr="00824B60">
        <w:trPr>
          <w:trHeight w:val="5190"/>
        </w:trPr>
        <w:tc>
          <w:tcPr>
            <w:tcW w:w="9852" w:type="dxa"/>
          </w:tcPr>
          <w:p w14:paraId="6E343984" w14:textId="77777777" w:rsidR="00824B60" w:rsidRPr="00824B60" w:rsidRDefault="00824B60" w:rsidP="00824B60">
            <w:pPr>
              <w:pStyle w:val="ListParagraph"/>
              <w:numPr>
                <w:ilvl w:val="0"/>
                <w:numId w:val="55"/>
              </w:numPr>
              <w:overflowPunct w:val="0"/>
              <w:autoSpaceDE w:val="0"/>
              <w:autoSpaceDN w:val="0"/>
              <w:adjustRightInd w:val="0"/>
              <w:spacing w:after="120"/>
              <w:ind w:left="410"/>
              <w:contextualSpacing w:val="0"/>
              <w:textAlignment w:val="baseline"/>
              <w:rPr>
                <w:rFonts w:eastAsia="SimSun"/>
                <w:color w:val="000000" w:themeColor="text1"/>
                <w:sz w:val="22"/>
                <w:szCs w:val="22"/>
              </w:rPr>
            </w:pPr>
            <w:r w:rsidRPr="00824B60">
              <w:rPr>
                <w:rFonts w:eastAsia="SimSun"/>
                <w:color w:val="000000" w:themeColor="text1"/>
                <w:sz w:val="22"/>
                <w:szCs w:val="22"/>
              </w:rPr>
              <w:t>Option 1: following CSI-RS based L3 measurement, (Apple)</w:t>
            </w:r>
          </w:p>
          <w:p w14:paraId="648F7E21" w14:textId="77777777" w:rsidR="00824B60" w:rsidRPr="00824B60" w:rsidRDefault="00824B60" w:rsidP="00824B60">
            <w:pPr>
              <w:pStyle w:val="ListParagraph"/>
              <w:numPr>
                <w:ilvl w:val="1"/>
                <w:numId w:val="55"/>
              </w:numPr>
              <w:overflowPunct w:val="0"/>
              <w:autoSpaceDE w:val="0"/>
              <w:autoSpaceDN w:val="0"/>
              <w:adjustRightInd w:val="0"/>
              <w:spacing w:after="120"/>
              <w:ind w:left="1130"/>
              <w:contextualSpacing w:val="0"/>
              <w:textAlignment w:val="baseline"/>
              <w:rPr>
                <w:rFonts w:eastAsia="SimSun"/>
                <w:color w:val="000000" w:themeColor="text1"/>
                <w:sz w:val="22"/>
                <w:szCs w:val="22"/>
              </w:rPr>
            </w:pPr>
            <w:bookmarkStart w:id="6" w:name="_Hlk178960381"/>
            <w:r w:rsidRPr="00824B60">
              <w:rPr>
                <w:rFonts w:eastAsia="SimSun"/>
                <w:color w:val="000000" w:themeColor="text1"/>
                <w:sz w:val="22"/>
                <w:szCs w:val="22"/>
              </w:rPr>
              <w:t>A measurement is defined as a CSI-RS based intra-frequency L1 measurement provided that</w:t>
            </w:r>
            <w:bookmarkEnd w:id="6"/>
            <w:r w:rsidRPr="00824B60">
              <w:rPr>
                <w:rFonts w:eastAsia="SimSun"/>
                <w:color w:val="000000" w:themeColor="text1"/>
                <w:sz w:val="22"/>
                <w:szCs w:val="22"/>
              </w:rPr>
              <w:t>:</w:t>
            </w:r>
          </w:p>
          <w:p w14:paraId="6FE69785" w14:textId="77777777" w:rsidR="00824B60" w:rsidRPr="00824B60" w:rsidRDefault="00824B60" w:rsidP="00824B60">
            <w:pPr>
              <w:pStyle w:val="ListParagraph"/>
              <w:numPr>
                <w:ilvl w:val="2"/>
                <w:numId w:val="55"/>
              </w:numPr>
              <w:overflowPunct w:val="0"/>
              <w:autoSpaceDE w:val="0"/>
              <w:autoSpaceDN w:val="0"/>
              <w:adjustRightInd w:val="0"/>
              <w:spacing w:after="120"/>
              <w:ind w:left="1850"/>
              <w:contextualSpacing w:val="0"/>
              <w:textAlignment w:val="baseline"/>
              <w:rPr>
                <w:rFonts w:eastAsia="SimSun"/>
                <w:color w:val="000000" w:themeColor="text1"/>
                <w:sz w:val="22"/>
                <w:szCs w:val="22"/>
              </w:rPr>
            </w:pPr>
            <w:r w:rsidRPr="00824B60">
              <w:rPr>
                <w:rFonts w:eastAsia="SimSun"/>
                <w:color w:val="000000" w:themeColor="text1"/>
                <w:sz w:val="22"/>
                <w:szCs w:val="22"/>
              </w:rPr>
              <w:t>the SCS of the CSI-RS resource of the neighbour cell configured for L1 measurement is the same as the SCS of the CSI-RS resource on the serving cell indicated for L1 measurement, and</w:t>
            </w:r>
          </w:p>
          <w:p w14:paraId="7C4FB9DB" w14:textId="77777777" w:rsidR="00824B60" w:rsidRPr="00824B60" w:rsidRDefault="00824B60" w:rsidP="00824B60">
            <w:pPr>
              <w:pStyle w:val="ListParagraph"/>
              <w:numPr>
                <w:ilvl w:val="2"/>
                <w:numId w:val="55"/>
              </w:numPr>
              <w:overflowPunct w:val="0"/>
              <w:autoSpaceDE w:val="0"/>
              <w:autoSpaceDN w:val="0"/>
              <w:adjustRightInd w:val="0"/>
              <w:spacing w:after="120"/>
              <w:ind w:left="1850"/>
              <w:contextualSpacing w:val="0"/>
              <w:textAlignment w:val="baseline"/>
              <w:rPr>
                <w:rFonts w:eastAsia="SimSun"/>
                <w:color w:val="000000" w:themeColor="text1"/>
                <w:sz w:val="22"/>
                <w:szCs w:val="22"/>
              </w:rPr>
            </w:pPr>
            <w:r w:rsidRPr="00824B60">
              <w:rPr>
                <w:rFonts w:eastAsia="SimSun"/>
                <w:color w:val="000000" w:themeColor="text1"/>
                <w:sz w:val="22"/>
                <w:szCs w:val="22"/>
              </w:rPr>
              <w:t>the CP type of the CSI-RS resource of neighbour cell configured for L1 measurement is the same as the CP type of the CSI-RS resource of the serving cell indicated for L1 measurement, and</w:t>
            </w:r>
          </w:p>
          <w:p w14:paraId="199A002B" w14:textId="77777777" w:rsidR="00824B60" w:rsidRPr="00824B60" w:rsidRDefault="00824B60" w:rsidP="00824B60">
            <w:pPr>
              <w:pStyle w:val="ListParagraph"/>
              <w:numPr>
                <w:ilvl w:val="3"/>
                <w:numId w:val="55"/>
              </w:numPr>
              <w:overflowPunct w:val="0"/>
              <w:autoSpaceDE w:val="0"/>
              <w:autoSpaceDN w:val="0"/>
              <w:adjustRightInd w:val="0"/>
              <w:spacing w:after="120"/>
              <w:ind w:left="2570"/>
              <w:contextualSpacing w:val="0"/>
              <w:textAlignment w:val="baseline"/>
              <w:rPr>
                <w:rFonts w:eastAsia="SimSun"/>
                <w:color w:val="000000" w:themeColor="text1"/>
                <w:sz w:val="22"/>
                <w:szCs w:val="22"/>
              </w:rPr>
            </w:pPr>
            <w:r w:rsidRPr="00824B60">
              <w:rPr>
                <w:rFonts w:eastAsia="SimSun"/>
                <w:color w:val="000000" w:themeColor="text1"/>
                <w:sz w:val="22"/>
                <w:szCs w:val="22"/>
              </w:rPr>
              <w:t>It is applied for SCS = 60KHz</w:t>
            </w:r>
          </w:p>
          <w:p w14:paraId="440543F8" w14:textId="77777777" w:rsidR="00824B60" w:rsidRPr="00824B60" w:rsidRDefault="00824B60" w:rsidP="00824B60">
            <w:pPr>
              <w:pStyle w:val="ListParagraph"/>
              <w:numPr>
                <w:ilvl w:val="2"/>
                <w:numId w:val="55"/>
              </w:numPr>
              <w:overflowPunct w:val="0"/>
              <w:autoSpaceDE w:val="0"/>
              <w:autoSpaceDN w:val="0"/>
              <w:adjustRightInd w:val="0"/>
              <w:spacing w:after="120"/>
              <w:ind w:left="1850"/>
              <w:contextualSpacing w:val="0"/>
              <w:textAlignment w:val="baseline"/>
              <w:rPr>
                <w:rFonts w:eastAsia="SimSun"/>
                <w:color w:val="000000" w:themeColor="text1"/>
                <w:sz w:val="22"/>
                <w:szCs w:val="22"/>
              </w:rPr>
            </w:pPr>
            <w:r w:rsidRPr="00824B60">
              <w:rPr>
                <w:rFonts w:eastAsia="SimSun"/>
                <w:color w:val="000000" w:themeColor="text1"/>
                <w:sz w:val="22"/>
                <w:szCs w:val="22"/>
              </w:rPr>
              <w:t xml:space="preserve">the </w:t>
            </w:r>
            <w:proofErr w:type="spellStart"/>
            <w:r w:rsidRPr="00824B60">
              <w:rPr>
                <w:rFonts w:eastAsia="SimSun"/>
                <w:color w:val="000000" w:themeColor="text1"/>
                <w:sz w:val="22"/>
                <w:szCs w:val="22"/>
              </w:rPr>
              <w:t>centre</w:t>
            </w:r>
            <w:proofErr w:type="spellEnd"/>
            <w:r w:rsidRPr="00824B60">
              <w:rPr>
                <w:rFonts w:eastAsia="SimSun"/>
                <w:color w:val="000000" w:themeColor="text1"/>
                <w:sz w:val="22"/>
                <w:szCs w:val="22"/>
              </w:rPr>
              <w:t xml:space="preserve"> frequency of the CSI-RS resource of the neighbour cell configured for L1 measurement is the same as the </w:t>
            </w:r>
            <w:proofErr w:type="spellStart"/>
            <w:r w:rsidRPr="00824B60">
              <w:rPr>
                <w:rFonts w:eastAsia="SimSun"/>
                <w:color w:val="000000" w:themeColor="text1"/>
                <w:sz w:val="22"/>
                <w:szCs w:val="22"/>
              </w:rPr>
              <w:t>centre</w:t>
            </w:r>
            <w:proofErr w:type="spellEnd"/>
            <w:r w:rsidRPr="00824B60">
              <w:rPr>
                <w:rFonts w:eastAsia="SimSun"/>
                <w:color w:val="000000" w:themeColor="text1"/>
                <w:sz w:val="22"/>
                <w:szCs w:val="22"/>
              </w:rPr>
              <w:t xml:space="preserve"> frequency of the CSI-RS resource of the serving cell indicated for L1 measurement</w:t>
            </w:r>
          </w:p>
          <w:p w14:paraId="190D4C79" w14:textId="77777777" w:rsidR="00824B60" w:rsidRPr="00824B60" w:rsidRDefault="00824B60" w:rsidP="00824B60">
            <w:pPr>
              <w:pStyle w:val="ListParagraph"/>
              <w:numPr>
                <w:ilvl w:val="0"/>
                <w:numId w:val="55"/>
              </w:numPr>
              <w:overflowPunct w:val="0"/>
              <w:autoSpaceDE w:val="0"/>
              <w:autoSpaceDN w:val="0"/>
              <w:adjustRightInd w:val="0"/>
              <w:spacing w:after="120"/>
              <w:ind w:left="410"/>
              <w:contextualSpacing w:val="0"/>
              <w:textAlignment w:val="baseline"/>
              <w:rPr>
                <w:rFonts w:eastAsia="SimSun"/>
                <w:color w:val="000000" w:themeColor="text1"/>
                <w:sz w:val="22"/>
                <w:szCs w:val="22"/>
              </w:rPr>
            </w:pPr>
            <w:r w:rsidRPr="00824B60">
              <w:rPr>
                <w:rFonts w:eastAsia="SimSun"/>
                <w:color w:val="000000" w:themeColor="text1"/>
                <w:sz w:val="22"/>
                <w:szCs w:val="22"/>
              </w:rPr>
              <w:t xml:space="preserve">Option 2: </w:t>
            </w:r>
            <w:r w:rsidRPr="00824B60">
              <w:rPr>
                <w:rFonts w:eastAsia="SimSun"/>
                <w:bCs/>
                <w:color w:val="000000" w:themeColor="text1"/>
                <w:sz w:val="22"/>
                <w:szCs w:val="22"/>
              </w:rPr>
              <w:t>Categorize CSI-RS based L1-RSRP measurement into CSI-RS based L1-RSRP measurement within active BWP and outside active BWP for further discussion. (MTK)</w:t>
            </w:r>
          </w:p>
          <w:p w14:paraId="6838C244" w14:textId="5B4226EB" w:rsidR="00824B60" w:rsidRPr="00824B60" w:rsidRDefault="00824B60" w:rsidP="00824B60">
            <w:pPr>
              <w:pStyle w:val="ListParagraph"/>
              <w:numPr>
                <w:ilvl w:val="0"/>
                <w:numId w:val="55"/>
              </w:numPr>
              <w:overflowPunct w:val="0"/>
              <w:autoSpaceDE w:val="0"/>
              <w:autoSpaceDN w:val="0"/>
              <w:adjustRightInd w:val="0"/>
              <w:spacing w:after="120"/>
              <w:ind w:left="410"/>
              <w:textAlignment w:val="baseline"/>
              <w:rPr>
                <w:rFonts w:eastAsia="SimSun"/>
                <w:color w:val="000000" w:themeColor="text1"/>
                <w:sz w:val="22"/>
                <w:szCs w:val="22"/>
              </w:rPr>
            </w:pPr>
            <w:r w:rsidRPr="00824B60">
              <w:rPr>
                <w:rFonts w:eastAsia="SimSun" w:hint="eastAsia"/>
                <w:color w:val="000000" w:themeColor="text1"/>
                <w:sz w:val="22"/>
                <w:szCs w:val="22"/>
              </w:rPr>
              <w:t>O</w:t>
            </w:r>
            <w:r w:rsidRPr="00824B60">
              <w:rPr>
                <w:rFonts w:eastAsia="SimSun"/>
                <w:color w:val="000000" w:themeColor="text1"/>
                <w:sz w:val="22"/>
                <w:szCs w:val="22"/>
              </w:rPr>
              <w:t>ption 3: For CSI-RS based L1 measurement, RAN4 not to introduce definition of intra-frequency/inter-frequency candidate cell measurement. (vivo)</w:t>
            </w:r>
          </w:p>
        </w:tc>
      </w:tr>
    </w:tbl>
    <w:p w14:paraId="54F6FE8B" w14:textId="77777777" w:rsidR="00452A6F" w:rsidRDefault="00452A6F" w:rsidP="00452A6F">
      <w:pPr>
        <w:rPr>
          <w:rFonts w:eastAsiaTheme="minorEastAsia"/>
          <w:iCs/>
          <w:color w:val="000000" w:themeColor="text1"/>
        </w:rPr>
      </w:pPr>
    </w:p>
    <w:p w14:paraId="1A844B8A" w14:textId="1F52D0CE" w:rsidR="00903DB6" w:rsidRDefault="003C6A37" w:rsidP="00452A6F">
      <w:pPr>
        <w:rPr>
          <w:rFonts w:eastAsiaTheme="minorEastAsia"/>
          <w:iCs/>
          <w:color w:val="000000" w:themeColor="text1"/>
          <w:sz w:val="22"/>
          <w:szCs w:val="22"/>
        </w:rPr>
      </w:pPr>
      <w:r w:rsidRPr="009A62D4">
        <w:rPr>
          <w:rFonts w:eastAsiaTheme="minorEastAsia"/>
          <w:iCs/>
          <w:color w:val="000000" w:themeColor="text1"/>
          <w:sz w:val="22"/>
          <w:szCs w:val="22"/>
        </w:rPr>
        <w:t>Option</w:t>
      </w:r>
      <w:r w:rsidR="009A62D4" w:rsidRPr="009A62D4">
        <w:rPr>
          <w:rFonts w:eastAsiaTheme="minorEastAsia"/>
          <w:iCs/>
          <w:color w:val="000000" w:themeColor="text1"/>
          <w:sz w:val="22"/>
          <w:szCs w:val="22"/>
        </w:rPr>
        <w:t xml:space="preserve"> 1</w:t>
      </w:r>
      <w:r w:rsidRPr="009A62D4">
        <w:rPr>
          <w:rFonts w:eastAsiaTheme="minorEastAsia"/>
          <w:iCs/>
          <w:color w:val="000000" w:themeColor="text1"/>
          <w:sz w:val="22"/>
          <w:szCs w:val="22"/>
        </w:rPr>
        <w:t xml:space="preserve"> was motivated from the </w:t>
      </w:r>
      <w:r w:rsidR="009A62D4">
        <w:rPr>
          <w:rFonts w:eastAsiaTheme="minorEastAsia"/>
          <w:iCs/>
          <w:color w:val="000000" w:themeColor="text1"/>
          <w:sz w:val="22"/>
          <w:szCs w:val="22"/>
        </w:rPr>
        <w:t xml:space="preserve">CSI-RS based </w:t>
      </w:r>
      <w:r w:rsidRPr="009A62D4">
        <w:rPr>
          <w:rFonts w:eastAsiaTheme="minorEastAsia"/>
          <w:iCs/>
          <w:color w:val="000000" w:themeColor="text1"/>
          <w:sz w:val="22"/>
          <w:szCs w:val="22"/>
        </w:rPr>
        <w:t>L3 measurement intra-frequency defintion.</w:t>
      </w:r>
      <w:r w:rsidR="009A62D4">
        <w:rPr>
          <w:rFonts w:eastAsiaTheme="minorEastAsia"/>
          <w:iCs/>
          <w:color w:val="000000" w:themeColor="text1"/>
          <w:sz w:val="22"/>
          <w:szCs w:val="22"/>
        </w:rPr>
        <w:t xml:space="preserve"> One disadvantage we see </w:t>
      </w:r>
      <w:r w:rsidR="001C6478">
        <w:rPr>
          <w:rFonts w:eastAsiaTheme="minorEastAsia"/>
          <w:iCs/>
          <w:color w:val="000000" w:themeColor="text1"/>
          <w:sz w:val="22"/>
          <w:szCs w:val="22"/>
        </w:rPr>
        <w:t>in</w:t>
      </w:r>
      <w:r w:rsidR="009A62D4">
        <w:rPr>
          <w:rFonts w:eastAsiaTheme="minorEastAsia"/>
          <w:iCs/>
          <w:color w:val="000000" w:themeColor="text1"/>
          <w:sz w:val="22"/>
          <w:szCs w:val="22"/>
        </w:rPr>
        <w:t xml:space="preserve"> option 1 is </w:t>
      </w:r>
      <w:r w:rsidR="001C6478">
        <w:rPr>
          <w:rFonts w:eastAsiaTheme="minorEastAsia"/>
          <w:iCs/>
          <w:color w:val="000000" w:themeColor="text1"/>
          <w:sz w:val="22"/>
          <w:szCs w:val="22"/>
        </w:rPr>
        <w:t>that NW</w:t>
      </w:r>
      <w:r w:rsidR="009A62D4">
        <w:rPr>
          <w:rFonts w:eastAsiaTheme="minorEastAsia"/>
          <w:iCs/>
          <w:color w:val="000000" w:themeColor="text1"/>
          <w:sz w:val="22"/>
          <w:szCs w:val="22"/>
        </w:rPr>
        <w:t xml:space="preserve"> always need to configure serving cell CSI-RS based L1 measurements for the </w:t>
      </w:r>
      <w:r w:rsidR="00DF0214">
        <w:rPr>
          <w:rFonts w:eastAsiaTheme="minorEastAsia"/>
          <w:iCs/>
          <w:color w:val="000000" w:themeColor="text1"/>
          <w:sz w:val="22"/>
          <w:szCs w:val="22"/>
        </w:rPr>
        <w:t xml:space="preserve">comparison </w:t>
      </w:r>
      <w:r w:rsidR="003947E2">
        <w:rPr>
          <w:rFonts w:eastAsiaTheme="minorEastAsia"/>
          <w:iCs/>
          <w:color w:val="000000" w:themeColor="text1"/>
          <w:sz w:val="22"/>
          <w:szCs w:val="22"/>
        </w:rPr>
        <w:t>of intra</w:t>
      </w:r>
      <w:r w:rsidR="00631BD3">
        <w:rPr>
          <w:rFonts w:eastAsiaTheme="minorEastAsia"/>
          <w:iCs/>
          <w:color w:val="000000" w:themeColor="text1"/>
          <w:sz w:val="22"/>
          <w:szCs w:val="22"/>
        </w:rPr>
        <w:t>-frequency defintion</w:t>
      </w:r>
      <w:r w:rsidR="004D1E5E">
        <w:rPr>
          <w:rFonts w:eastAsiaTheme="minorEastAsia"/>
          <w:iCs/>
          <w:color w:val="000000" w:themeColor="text1"/>
          <w:sz w:val="22"/>
          <w:szCs w:val="22"/>
        </w:rPr>
        <w:t>,</w:t>
      </w:r>
      <w:r w:rsidR="00631BD3">
        <w:rPr>
          <w:rFonts w:eastAsiaTheme="minorEastAsia"/>
          <w:iCs/>
          <w:color w:val="000000" w:themeColor="text1"/>
          <w:sz w:val="22"/>
          <w:szCs w:val="22"/>
        </w:rPr>
        <w:t xml:space="preserve"> </w:t>
      </w:r>
      <w:r w:rsidR="00DF0214">
        <w:rPr>
          <w:rFonts w:eastAsiaTheme="minorEastAsia"/>
          <w:iCs/>
          <w:color w:val="000000" w:themeColor="text1"/>
          <w:sz w:val="22"/>
          <w:szCs w:val="22"/>
        </w:rPr>
        <w:t xml:space="preserve">though NW may not use </w:t>
      </w:r>
      <w:r w:rsidR="00D606A5">
        <w:rPr>
          <w:rFonts w:eastAsiaTheme="minorEastAsia"/>
          <w:iCs/>
          <w:color w:val="000000" w:themeColor="text1"/>
          <w:sz w:val="22"/>
          <w:szCs w:val="22"/>
        </w:rPr>
        <w:t>CSI-RS for L1</w:t>
      </w:r>
      <w:r w:rsidR="00631EE7">
        <w:rPr>
          <w:rFonts w:eastAsiaTheme="minorEastAsia"/>
          <w:iCs/>
          <w:color w:val="000000" w:themeColor="text1"/>
          <w:sz w:val="22"/>
          <w:szCs w:val="22"/>
        </w:rPr>
        <w:t>-RSRP</w:t>
      </w:r>
      <w:r w:rsidR="00D606A5">
        <w:rPr>
          <w:rFonts w:eastAsiaTheme="minorEastAsia"/>
          <w:iCs/>
          <w:color w:val="000000" w:themeColor="text1"/>
          <w:sz w:val="22"/>
          <w:szCs w:val="22"/>
        </w:rPr>
        <w:t xml:space="preserve"> </w:t>
      </w:r>
      <w:r w:rsidR="00DF0214">
        <w:rPr>
          <w:rFonts w:eastAsiaTheme="minorEastAsia"/>
          <w:iCs/>
          <w:color w:val="000000" w:themeColor="text1"/>
          <w:sz w:val="22"/>
          <w:szCs w:val="22"/>
        </w:rPr>
        <w:t xml:space="preserve">in </w:t>
      </w:r>
      <w:r w:rsidR="00583F8B">
        <w:rPr>
          <w:rFonts w:eastAsiaTheme="minorEastAsia"/>
          <w:iCs/>
          <w:color w:val="000000" w:themeColor="text1"/>
          <w:sz w:val="22"/>
          <w:szCs w:val="22"/>
        </w:rPr>
        <w:t>the serving cell</w:t>
      </w:r>
      <w:r w:rsidR="005A5935">
        <w:rPr>
          <w:rFonts w:eastAsiaTheme="minorEastAsia"/>
          <w:iCs/>
          <w:color w:val="000000" w:themeColor="text1"/>
          <w:sz w:val="22"/>
          <w:szCs w:val="22"/>
        </w:rPr>
        <w:t xml:space="preserve"> (that means NW do not use fine beams in serving cell but may plan to use them in candidate cells)</w:t>
      </w:r>
      <w:r w:rsidR="00583F8B">
        <w:rPr>
          <w:rFonts w:eastAsiaTheme="minorEastAsia"/>
          <w:iCs/>
          <w:color w:val="000000" w:themeColor="text1"/>
          <w:sz w:val="22"/>
          <w:szCs w:val="22"/>
        </w:rPr>
        <w:t>.</w:t>
      </w:r>
      <w:r w:rsidR="003947E2">
        <w:rPr>
          <w:rFonts w:eastAsiaTheme="minorEastAsia"/>
          <w:iCs/>
          <w:color w:val="000000" w:themeColor="text1"/>
          <w:sz w:val="22"/>
          <w:szCs w:val="22"/>
        </w:rPr>
        <w:t xml:space="preserve"> </w:t>
      </w:r>
      <w:r w:rsidR="00E20536">
        <w:rPr>
          <w:rFonts w:eastAsiaTheme="minorEastAsia"/>
          <w:iCs/>
          <w:color w:val="000000" w:themeColor="text1"/>
          <w:sz w:val="22"/>
          <w:szCs w:val="22"/>
        </w:rPr>
        <w:t>As per option 1</w:t>
      </w:r>
      <w:r w:rsidR="003947E2">
        <w:rPr>
          <w:rFonts w:eastAsiaTheme="minorEastAsia"/>
          <w:iCs/>
          <w:color w:val="000000" w:themeColor="text1"/>
          <w:sz w:val="22"/>
          <w:szCs w:val="22"/>
        </w:rPr>
        <w:t xml:space="preserve">, if NW do not configure CSI-RS based L1 measurement, though the CSI-RS of the neighbour cell is in the active BWP, </w:t>
      </w:r>
      <w:r w:rsidR="00784669">
        <w:rPr>
          <w:rFonts w:eastAsiaTheme="minorEastAsia"/>
          <w:iCs/>
          <w:color w:val="000000" w:themeColor="text1"/>
          <w:sz w:val="22"/>
          <w:szCs w:val="22"/>
        </w:rPr>
        <w:t xml:space="preserve">it is considered as </w:t>
      </w:r>
      <w:r w:rsidR="00F447E9">
        <w:rPr>
          <w:rFonts w:eastAsiaTheme="minorEastAsia"/>
          <w:iCs/>
          <w:color w:val="000000" w:themeColor="text1"/>
          <w:sz w:val="22"/>
          <w:szCs w:val="22"/>
        </w:rPr>
        <w:t>inter-frequency measurement and may need to be measured with GAP.</w:t>
      </w:r>
      <w:r w:rsidR="00583F8B">
        <w:rPr>
          <w:rFonts w:eastAsiaTheme="minorEastAsia"/>
          <w:iCs/>
          <w:color w:val="000000" w:themeColor="text1"/>
          <w:sz w:val="22"/>
          <w:szCs w:val="22"/>
        </w:rPr>
        <w:t xml:space="preserve"> </w:t>
      </w:r>
    </w:p>
    <w:p w14:paraId="7D4D8066" w14:textId="77777777" w:rsidR="00626A5F" w:rsidRDefault="00626A5F" w:rsidP="00452A6F">
      <w:pPr>
        <w:rPr>
          <w:rFonts w:eastAsiaTheme="minorEastAsia"/>
          <w:iCs/>
          <w:color w:val="000000" w:themeColor="text1"/>
          <w:sz w:val="22"/>
          <w:szCs w:val="22"/>
        </w:rPr>
      </w:pPr>
    </w:p>
    <w:p w14:paraId="42A6429D" w14:textId="540257CD" w:rsidR="00626A5F" w:rsidRDefault="00626A5F" w:rsidP="00452A6F">
      <w:pPr>
        <w:rPr>
          <w:rFonts w:eastAsiaTheme="minorEastAsia"/>
          <w:iCs/>
          <w:color w:val="000000" w:themeColor="text1"/>
          <w:sz w:val="22"/>
          <w:szCs w:val="22"/>
        </w:rPr>
      </w:pPr>
      <w:r>
        <w:rPr>
          <w:rFonts w:eastAsiaTheme="minorEastAsia"/>
          <w:iCs/>
          <w:color w:val="000000" w:themeColor="text1"/>
          <w:sz w:val="22"/>
          <w:szCs w:val="22"/>
        </w:rPr>
        <w:lastRenderedPageBreak/>
        <w:t xml:space="preserve">Option 2 </w:t>
      </w:r>
      <w:r w:rsidR="00F36945">
        <w:rPr>
          <w:rFonts w:eastAsiaTheme="minorEastAsia"/>
          <w:iCs/>
          <w:color w:val="000000" w:themeColor="text1"/>
          <w:sz w:val="22"/>
          <w:szCs w:val="22"/>
        </w:rPr>
        <w:t xml:space="preserve">and option 3 do not </w:t>
      </w:r>
      <w:r w:rsidR="00C876E5">
        <w:rPr>
          <w:rFonts w:eastAsiaTheme="minorEastAsia"/>
          <w:iCs/>
          <w:color w:val="000000" w:themeColor="text1"/>
          <w:sz w:val="22"/>
          <w:szCs w:val="22"/>
        </w:rPr>
        <w:t xml:space="preserve">consider </w:t>
      </w:r>
      <w:r w:rsidR="008B614F">
        <w:rPr>
          <w:rFonts w:eastAsiaTheme="minorEastAsia"/>
          <w:iCs/>
          <w:color w:val="000000" w:themeColor="text1"/>
          <w:sz w:val="22"/>
          <w:szCs w:val="22"/>
        </w:rPr>
        <w:t>defining</w:t>
      </w:r>
      <w:r w:rsidR="006F5E6F">
        <w:rPr>
          <w:rFonts w:eastAsiaTheme="minorEastAsia"/>
          <w:iCs/>
          <w:color w:val="000000" w:themeColor="text1"/>
          <w:sz w:val="22"/>
          <w:szCs w:val="22"/>
        </w:rPr>
        <w:t xml:space="preserve"> </w:t>
      </w:r>
      <w:r w:rsidR="00C876E5">
        <w:rPr>
          <w:rFonts w:eastAsiaTheme="minorEastAsia"/>
          <w:iCs/>
          <w:color w:val="000000" w:themeColor="text1"/>
          <w:sz w:val="22"/>
          <w:szCs w:val="22"/>
        </w:rPr>
        <w:t xml:space="preserve">the measurement </w:t>
      </w:r>
      <w:r w:rsidR="006F5E6F">
        <w:rPr>
          <w:rFonts w:eastAsiaTheme="minorEastAsia"/>
          <w:iCs/>
          <w:color w:val="000000" w:themeColor="text1"/>
          <w:sz w:val="22"/>
          <w:szCs w:val="22"/>
        </w:rPr>
        <w:t>a</w:t>
      </w:r>
      <w:r w:rsidR="00C876E5">
        <w:rPr>
          <w:rFonts w:eastAsiaTheme="minorEastAsia"/>
          <w:iCs/>
          <w:color w:val="000000" w:themeColor="text1"/>
          <w:sz w:val="22"/>
          <w:szCs w:val="22"/>
        </w:rPr>
        <w:t xml:space="preserve">s </w:t>
      </w:r>
      <w:r w:rsidR="006F5E6F">
        <w:rPr>
          <w:rFonts w:eastAsiaTheme="minorEastAsia"/>
          <w:iCs/>
          <w:color w:val="000000" w:themeColor="text1"/>
          <w:sz w:val="22"/>
          <w:szCs w:val="22"/>
        </w:rPr>
        <w:t>an</w:t>
      </w:r>
      <w:r w:rsidR="00C876E5">
        <w:rPr>
          <w:rFonts w:eastAsiaTheme="minorEastAsia"/>
          <w:iCs/>
          <w:color w:val="000000" w:themeColor="text1"/>
          <w:sz w:val="22"/>
          <w:szCs w:val="22"/>
        </w:rPr>
        <w:t xml:space="preserve"> intra-frequency or inter-frequency </w:t>
      </w:r>
      <w:r w:rsidR="006F5E6F">
        <w:rPr>
          <w:rFonts w:eastAsiaTheme="minorEastAsia"/>
          <w:iCs/>
          <w:color w:val="000000" w:themeColor="text1"/>
          <w:sz w:val="22"/>
          <w:szCs w:val="22"/>
        </w:rPr>
        <w:t xml:space="preserve">measurement but defines whether the UE needs measurement gap or not. </w:t>
      </w:r>
      <w:r w:rsidR="006C7B4D">
        <w:rPr>
          <w:rFonts w:eastAsiaTheme="minorEastAsia"/>
          <w:iCs/>
          <w:color w:val="000000" w:themeColor="text1"/>
          <w:sz w:val="22"/>
          <w:szCs w:val="22"/>
        </w:rPr>
        <w:t xml:space="preserve">We think option 2 may be better suited for </w:t>
      </w:r>
      <w:r w:rsidR="00EC6E32">
        <w:rPr>
          <w:rFonts w:eastAsiaTheme="minorEastAsia"/>
          <w:iCs/>
          <w:color w:val="000000" w:themeColor="text1"/>
          <w:sz w:val="22"/>
          <w:szCs w:val="22"/>
        </w:rPr>
        <w:t xml:space="preserve">CSI-RS based </w:t>
      </w:r>
      <w:r w:rsidR="006C7B4D">
        <w:rPr>
          <w:rFonts w:eastAsiaTheme="minorEastAsia"/>
          <w:iCs/>
          <w:color w:val="000000" w:themeColor="text1"/>
          <w:sz w:val="22"/>
          <w:szCs w:val="22"/>
        </w:rPr>
        <w:t>candidate cell L1 measurement</w:t>
      </w:r>
      <w:r w:rsidR="00EC6E32">
        <w:rPr>
          <w:rFonts w:eastAsiaTheme="minorEastAsia"/>
          <w:iCs/>
          <w:color w:val="000000" w:themeColor="text1"/>
          <w:sz w:val="22"/>
          <w:szCs w:val="22"/>
        </w:rPr>
        <w:t xml:space="preserve">s. </w:t>
      </w:r>
      <w:r w:rsidR="006C7B4D">
        <w:rPr>
          <w:rFonts w:eastAsiaTheme="minorEastAsia"/>
          <w:iCs/>
          <w:color w:val="000000" w:themeColor="text1"/>
          <w:sz w:val="22"/>
          <w:szCs w:val="22"/>
        </w:rPr>
        <w:t xml:space="preserve"> </w:t>
      </w:r>
      <w:r w:rsidR="008B614F">
        <w:rPr>
          <w:rFonts w:eastAsiaTheme="minorEastAsia"/>
          <w:iCs/>
          <w:color w:val="000000" w:themeColor="text1"/>
          <w:sz w:val="22"/>
          <w:szCs w:val="22"/>
        </w:rPr>
        <w:t xml:space="preserve">However, intra-frequency or inter-frequency measurement defintion is not only used for defining the measurement with gap or without gap but also to count the number of frequency layers </w:t>
      </w:r>
      <w:r w:rsidR="00997F37">
        <w:rPr>
          <w:rFonts w:eastAsiaTheme="minorEastAsia"/>
          <w:iCs/>
          <w:color w:val="000000" w:themeColor="text1"/>
          <w:sz w:val="22"/>
          <w:szCs w:val="22"/>
        </w:rPr>
        <w:t>that UE needs to measure</w:t>
      </w:r>
      <w:r w:rsidR="00350971">
        <w:rPr>
          <w:rFonts w:eastAsiaTheme="minorEastAsia"/>
          <w:iCs/>
          <w:color w:val="000000" w:themeColor="text1"/>
          <w:sz w:val="22"/>
          <w:szCs w:val="22"/>
        </w:rPr>
        <w:t xml:space="preserve"> and to define the sharing or scaling rules for the </w:t>
      </w:r>
      <w:r w:rsidR="00D30852">
        <w:rPr>
          <w:rFonts w:eastAsiaTheme="minorEastAsia"/>
          <w:iCs/>
          <w:color w:val="000000" w:themeColor="text1"/>
          <w:sz w:val="22"/>
          <w:szCs w:val="22"/>
        </w:rPr>
        <w:t>measurement delay requirements.</w:t>
      </w:r>
      <w:r w:rsidR="00C72A26">
        <w:rPr>
          <w:rFonts w:eastAsiaTheme="minorEastAsia"/>
          <w:iCs/>
          <w:color w:val="000000" w:themeColor="text1"/>
          <w:sz w:val="22"/>
          <w:szCs w:val="22"/>
        </w:rPr>
        <w:t xml:space="preserve"> Unlike SSB, CSI-RS is measurements are expected to be performed using the data FFT (SSB measurements are assumed to be performed using measurement engine)</w:t>
      </w:r>
      <w:r w:rsidR="00577306">
        <w:rPr>
          <w:rFonts w:eastAsiaTheme="minorEastAsia"/>
          <w:iCs/>
          <w:color w:val="000000" w:themeColor="text1"/>
          <w:sz w:val="22"/>
          <w:szCs w:val="22"/>
        </w:rPr>
        <w:t xml:space="preserve">. When CSI-RS </w:t>
      </w:r>
      <w:r w:rsidR="005878B4">
        <w:rPr>
          <w:rFonts w:eastAsiaTheme="minorEastAsia"/>
          <w:iCs/>
          <w:color w:val="000000" w:themeColor="text1"/>
          <w:sz w:val="22"/>
          <w:szCs w:val="22"/>
        </w:rPr>
        <w:t>BW is within active BWP</w:t>
      </w:r>
      <w:r w:rsidR="00D42D78">
        <w:rPr>
          <w:rFonts w:eastAsiaTheme="minorEastAsia"/>
          <w:iCs/>
          <w:color w:val="000000" w:themeColor="text1"/>
          <w:sz w:val="22"/>
          <w:szCs w:val="22"/>
        </w:rPr>
        <w:t xml:space="preserve">, </w:t>
      </w:r>
      <w:r w:rsidR="009F6F81">
        <w:rPr>
          <w:rFonts w:eastAsiaTheme="minorEastAsia"/>
          <w:iCs/>
          <w:color w:val="000000" w:themeColor="text1"/>
          <w:sz w:val="22"/>
          <w:szCs w:val="22"/>
        </w:rPr>
        <w:t>SCS is same a</w:t>
      </w:r>
      <w:r w:rsidR="001B7CAF">
        <w:rPr>
          <w:rFonts w:eastAsiaTheme="minorEastAsia"/>
          <w:iCs/>
          <w:color w:val="000000" w:themeColor="text1"/>
          <w:sz w:val="22"/>
          <w:szCs w:val="22"/>
        </w:rPr>
        <w:t xml:space="preserve">s the </w:t>
      </w:r>
      <w:r w:rsidR="00755647">
        <w:rPr>
          <w:rFonts w:eastAsiaTheme="minorEastAsia"/>
          <w:iCs/>
          <w:color w:val="000000" w:themeColor="text1"/>
          <w:sz w:val="22"/>
          <w:szCs w:val="22"/>
        </w:rPr>
        <w:t xml:space="preserve">serving cell </w:t>
      </w:r>
      <w:r w:rsidR="004E626E">
        <w:rPr>
          <w:rFonts w:eastAsiaTheme="minorEastAsia"/>
          <w:iCs/>
          <w:color w:val="000000" w:themeColor="text1"/>
          <w:sz w:val="22"/>
          <w:szCs w:val="22"/>
        </w:rPr>
        <w:t>PDSCH,</w:t>
      </w:r>
      <w:r w:rsidR="00DA0C0C">
        <w:rPr>
          <w:rFonts w:eastAsiaTheme="minorEastAsia"/>
          <w:iCs/>
          <w:color w:val="000000" w:themeColor="text1"/>
          <w:sz w:val="22"/>
          <w:szCs w:val="22"/>
        </w:rPr>
        <w:t xml:space="preserve"> CP type </w:t>
      </w:r>
      <w:proofErr w:type="gramStart"/>
      <w:r w:rsidR="00DA0C0C">
        <w:rPr>
          <w:rFonts w:eastAsiaTheme="minorEastAsia"/>
          <w:iCs/>
          <w:color w:val="000000" w:themeColor="text1"/>
          <w:sz w:val="22"/>
          <w:szCs w:val="22"/>
        </w:rPr>
        <w:t>are</w:t>
      </w:r>
      <w:proofErr w:type="gramEnd"/>
      <w:r w:rsidR="00DA0C0C">
        <w:rPr>
          <w:rFonts w:eastAsiaTheme="minorEastAsia"/>
          <w:iCs/>
          <w:color w:val="000000" w:themeColor="text1"/>
          <w:sz w:val="22"/>
          <w:szCs w:val="22"/>
        </w:rPr>
        <w:t xml:space="preserve"> same serving cell</w:t>
      </w:r>
      <w:r w:rsidR="000714DE">
        <w:rPr>
          <w:rFonts w:eastAsiaTheme="minorEastAsia"/>
          <w:iCs/>
          <w:color w:val="000000" w:themeColor="text1"/>
          <w:sz w:val="22"/>
          <w:szCs w:val="22"/>
        </w:rPr>
        <w:t>, UE should be able to measure them as Intra frequency measurements without gap.</w:t>
      </w:r>
      <w:r w:rsidR="004E626E">
        <w:rPr>
          <w:rFonts w:eastAsiaTheme="minorEastAsia"/>
          <w:iCs/>
          <w:color w:val="000000" w:themeColor="text1"/>
          <w:sz w:val="22"/>
          <w:szCs w:val="22"/>
        </w:rPr>
        <w:t xml:space="preserve"> </w:t>
      </w:r>
    </w:p>
    <w:p w14:paraId="7ECF8617" w14:textId="77777777" w:rsidR="00D30852" w:rsidRDefault="00D30852" w:rsidP="00452A6F">
      <w:pPr>
        <w:rPr>
          <w:rFonts w:eastAsiaTheme="minorEastAsia"/>
          <w:iCs/>
          <w:color w:val="000000" w:themeColor="text1"/>
          <w:sz w:val="22"/>
          <w:szCs w:val="22"/>
        </w:rPr>
      </w:pPr>
    </w:p>
    <w:p w14:paraId="611B1B8B" w14:textId="6DC195DD" w:rsidR="00DA49CD" w:rsidRPr="0045596F" w:rsidRDefault="00DA49CD" w:rsidP="005224B5">
      <w:pPr>
        <w:pStyle w:val="ListParagraph"/>
        <w:numPr>
          <w:ilvl w:val="0"/>
          <w:numId w:val="57"/>
        </w:numPr>
        <w:rPr>
          <w:rFonts w:eastAsiaTheme="minorEastAsia"/>
          <w:iCs/>
          <w:color w:val="000000" w:themeColor="text1"/>
          <w:sz w:val="22"/>
          <w:szCs w:val="22"/>
        </w:rPr>
      </w:pPr>
      <w:r>
        <w:rPr>
          <w:rFonts w:eastAsia="SimSun"/>
          <w:bCs/>
          <w:color w:val="000000" w:themeColor="text1"/>
          <w:sz w:val="22"/>
          <w:szCs w:val="22"/>
        </w:rPr>
        <w:t>RAN4 to not define intra-frequency and inter-</w:t>
      </w:r>
      <w:r w:rsidR="00420E47">
        <w:rPr>
          <w:rFonts w:eastAsia="SimSun"/>
          <w:bCs/>
          <w:color w:val="000000" w:themeColor="text1"/>
          <w:sz w:val="22"/>
          <w:szCs w:val="22"/>
        </w:rPr>
        <w:t>frequency</w:t>
      </w:r>
      <w:r>
        <w:rPr>
          <w:rFonts w:eastAsia="SimSun"/>
          <w:bCs/>
          <w:color w:val="000000" w:themeColor="text1"/>
          <w:sz w:val="22"/>
          <w:szCs w:val="22"/>
        </w:rPr>
        <w:t xml:space="preserve"> defintion </w:t>
      </w:r>
      <w:r w:rsidR="00420E47">
        <w:rPr>
          <w:rFonts w:eastAsia="SimSun"/>
          <w:bCs/>
          <w:color w:val="000000" w:themeColor="text1"/>
          <w:sz w:val="22"/>
          <w:szCs w:val="22"/>
        </w:rPr>
        <w:t>for CS</w:t>
      </w:r>
      <w:r w:rsidR="005224B5">
        <w:rPr>
          <w:rFonts w:eastAsia="SimSun"/>
          <w:bCs/>
          <w:color w:val="000000" w:themeColor="text1"/>
          <w:sz w:val="22"/>
          <w:szCs w:val="22"/>
        </w:rPr>
        <w:t>I</w:t>
      </w:r>
      <w:r w:rsidR="00420E47">
        <w:rPr>
          <w:rFonts w:eastAsia="SimSun"/>
          <w:bCs/>
          <w:color w:val="000000" w:themeColor="text1"/>
          <w:sz w:val="22"/>
          <w:szCs w:val="22"/>
        </w:rPr>
        <w:t>-RS based L1 measurements on candidate cells</w:t>
      </w:r>
      <w:r w:rsidR="005224B5">
        <w:rPr>
          <w:rFonts w:eastAsia="SimSun"/>
          <w:bCs/>
          <w:color w:val="000000" w:themeColor="text1"/>
          <w:sz w:val="22"/>
          <w:szCs w:val="22"/>
        </w:rPr>
        <w:t>. Instead, c</w:t>
      </w:r>
      <w:r w:rsidRPr="00824B60">
        <w:rPr>
          <w:rFonts w:eastAsia="SimSun"/>
          <w:bCs/>
          <w:color w:val="000000" w:themeColor="text1"/>
          <w:sz w:val="22"/>
          <w:szCs w:val="22"/>
        </w:rPr>
        <w:t>ategorize CSI-RS based L1 measurement into CSI-RS based L1-RSRP measurement within active BWP and outside active BWP</w:t>
      </w:r>
    </w:p>
    <w:p w14:paraId="62E8480A" w14:textId="77777777" w:rsidR="000E332F" w:rsidRPr="00A53B4E" w:rsidRDefault="000E332F" w:rsidP="0045596F">
      <w:pPr>
        <w:pStyle w:val="ListParagraph"/>
        <w:ind w:left="360"/>
        <w:rPr>
          <w:rFonts w:eastAsiaTheme="minorEastAsia"/>
          <w:iCs/>
          <w:color w:val="000000" w:themeColor="text1"/>
          <w:sz w:val="22"/>
          <w:szCs w:val="22"/>
        </w:rPr>
      </w:pPr>
    </w:p>
    <w:p w14:paraId="5FE693C0" w14:textId="77777777" w:rsidR="008905FE" w:rsidRPr="0045596F" w:rsidRDefault="008905FE" w:rsidP="008905FE">
      <w:pPr>
        <w:rPr>
          <w:rFonts w:eastAsiaTheme="minorEastAsia"/>
          <w:iCs/>
          <w:strike/>
          <w:color w:val="000000" w:themeColor="text1"/>
          <w:sz w:val="22"/>
          <w:szCs w:val="22"/>
        </w:rPr>
      </w:pPr>
    </w:p>
    <w:p w14:paraId="1D04861B" w14:textId="6E93D303" w:rsidR="008905FE" w:rsidRDefault="008905FE" w:rsidP="00982673">
      <w:pPr>
        <w:pStyle w:val="ListParagraph"/>
        <w:numPr>
          <w:ilvl w:val="0"/>
          <w:numId w:val="57"/>
        </w:numPr>
        <w:rPr>
          <w:rFonts w:eastAsiaTheme="minorEastAsia"/>
          <w:iCs/>
          <w:color w:val="000000" w:themeColor="text1"/>
          <w:sz w:val="22"/>
          <w:szCs w:val="22"/>
        </w:rPr>
      </w:pPr>
      <w:r>
        <w:rPr>
          <w:rFonts w:eastAsiaTheme="minorEastAsia"/>
          <w:iCs/>
          <w:color w:val="000000" w:themeColor="text1"/>
          <w:sz w:val="22"/>
          <w:szCs w:val="22"/>
        </w:rPr>
        <w:t xml:space="preserve">RAN4 to define frequency layer to define the measurement delay requirements and applicability requirements </w:t>
      </w:r>
    </w:p>
    <w:p w14:paraId="7497E1D1" w14:textId="77777777" w:rsidR="00982673" w:rsidRPr="00982673" w:rsidRDefault="00982673" w:rsidP="00982673">
      <w:pPr>
        <w:pStyle w:val="ListParagraph"/>
        <w:rPr>
          <w:rFonts w:eastAsiaTheme="minorEastAsia"/>
          <w:iCs/>
          <w:color w:val="000000" w:themeColor="text1"/>
          <w:sz w:val="22"/>
          <w:szCs w:val="22"/>
        </w:rPr>
      </w:pPr>
    </w:p>
    <w:p w14:paraId="6B609DF0" w14:textId="27445467" w:rsidR="00982673" w:rsidRDefault="00A34B70" w:rsidP="003E18E3">
      <w:pPr>
        <w:pStyle w:val="Heading3"/>
        <w:ind w:left="720"/>
        <w:rPr>
          <w:rFonts w:eastAsiaTheme="minorEastAsia"/>
          <w:iCs/>
          <w:color w:val="000000" w:themeColor="text1"/>
          <w:sz w:val="22"/>
          <w:szCs w:val="22"/>
        </w:rPr>
      </w:pPr>
      <w:r w:rsidRPr="003E18E3">
        <w:rPr>
          <w:rFonts w:eastAsiaTheme="minorEastAsia"/>
          <w:iCs/>
          <w:color w:val="000000" w:themeColor="text1"/>
          <w:sz w:val="22"/>
          <w:szCs w:val="22"/>
        </w:rPr>
        <w:t>Defintion of the frequency layer</w:t>
      </w:r>
    </w:p>
    <w:p w14:paraId="1559A2A4" w14:textId="77777777" w:rsidR="006D3F75" w:rsidRPr="006D3F75" w:rsidRDefault="006D3F75" w:rsidP="006D3F75">
      <w:pPr>
        <w:rPr>
          <w:rFonts w:eastAsiaTheme="minorEastAsia"/>
        </w:rPr>
      </w:pPr>
    </w:p>
    <w:p w14:paraId="18D7C335" w14:textId="4BBFA6BC" w:rsidR="00A34B70" w:rsidRDefault="002762E8" w:rsidP="00982673">
      <w:pPr>
        <w:rPr>
          <w:rFonts w:eastAsiaTheme="minorEastAsia"/>
          <w:iCs/>
          <w:color w:val="000000" w:themeColor="text1"/>
          <w:sz w:val="22"/>
          <w:szCs w:val="22"/>
        </w:rPr>
      </w:pPr>
      <w:r>
        <w:rPr>
          <w:rFonts w:eastAsiaTheme="minorEastAsia"/>
          <w:iCs/>
          <w:color w:val="000000" w:themeColor="text1"/>
          <w:sz w:val="22"/>
          <w:szCs w:val="22"/>
        </w:rPr>
        <w:t xml:space="preserve">If </w:t>
      </w:r>
      <w:r w:rsidR="00FC5CC2">
        <w:rPr>
          <w:rFonts w:eastAsiaTheme="minorEastAsia"/>
          <w:iCs/>
          <w:color w:val="000000" w:themeColor="text1"/>
          <w:sz w:val="22"/>
          <w:szCs w:val="22"/>
        </w:rPr>
        <w:t>two</w:t>
      </w:r>
      <w:r>
        <w:rPr>
          <w:rFonts w:eastAsiaTheme="minorEastAsia"/>
          <w:iCs/>
          <w:color w:val="000000" w:themeColor="text1"/>
          <w:sz w:val="22"/>
          <w:szCs w:val="22"/>
        </w:rPr>
        <w:t xml:space="preserve"> CSI-RS resource</w:t>
      </w:r>
      <w:r w:rsidR="00FC5CC2">
        <w:rPr>
          <w:rFonts w:eastAsiaTheme="minorEastAsia"/>
          <w:iCs/>
          <w:color w:val="000000" w:themeColor="text1"/>
          <w:sz w:val="22"/>
          <w:szCs w:val="22"/>
        </w:rPr>
        <w:t>s</w:t>
      </w:r>
      <w:r>
        <w:rPr>
          <w:rFonts w:eastAsiaTheme="minorEastAsia"/>
          <w:iCs/>
          <w:color w:val="000000" w:themeColor="text1"/>
          <w:sz w:val="22"/>
          <w:szCs w:val="22"/>
        </w:rPr>
        <w:t xml:space="preserve"> belong</w:t>
      </w:r>
      <w:r w:rsidR="00FC5CC2">
        <w:rPr>
          <w:rFonts w:eastAsiaTheme="minorEastAsia"/>
          <w:iCs/>
          <w:color w:val="000000" w:themeColor="text1"/>
          <w:sz w:val="22"/>
          <w:szCs w:val="22"/>
        </w:rPr>
        <w:t xml:space="preserve">ing to same frequency layer, </w:t>
      </w:r>
      <w:r w:rsidR="00A024BC">
        <w:rPr>
          <w:rFonts w:eastAsiaTheme="minorEastAsia"/>
          <w:iCs/>
          <w:color w:val="000000" w:themeColor="text1"/>
          <w:sz w:val="22"/>
          <w:szCs w:val="22"/>
        </w:rPr>
        <w:t>UE is expected to measure them at the same time</w:t>
      </w:r>
      <w:r w:rsidR="00E73BD8">
        <w:rPr>
          <w:rFonts w:eastAsiaTheme="minorEastAsia"/>
          <w:iCs/>
          <w:color w:val="000000" w:themeColor="text1"/>
          <w:sz w:val="22"/>
          <w:szCs w:val="22"/>
        </w:rPr>
        <w:t xml:space="preserve"> using the same FFT</w:t>
      </w:r>
      <w:r w:rsidR="00A024BC">
        <w:rPr>
          <w:rFonts w:eastAsiaTheme="minorEastAsia"/>
          <w:iCs/>
          <w:color w:val="000000" w:themeColor="text1"/>
          <w:sz w:val="22"/>
          <w:szCs w:val="22"/>
        </w:rPr>
        <w:t xml:space="preserve">. </w:t>
      </w:r>
      <w:r w:rsidR="0005406D">
        <w:rPr>
          <w:rFonts w:eastAsiaTheme="minorEastAsia"/>
          <w:iCs/>
          <w:color w:val="000000" w:themeColor="text1"/>
          <w:sz w:val="22"/>
          <w:szCs w:val="22"/>
        </w:rPr>
        <w:t>UE can measure the two CS</w:t>
      </w:r>
      <w:r w:rsidR="00A837D8">
        <w:rPr>
          <w:rFonts w:eastAsiaTheme="minorEastAsia"/>
          <w:iCs/>
          <w:color w:val="000000" w:themeColor="text1"/>
          <w:sz w:val="22"/>
          <w:szCs w:val="22"/>
        </w:rPr>
        <w:t>I</w:t>
      </w:r>
      <w:r w:rsidR="0005406D">
        <w:rPr>
          <w:rFonts w:eastAsiaTheme="minorEastAsia"/>
          <w:iCs/>
          <w:color w:val="000000" w:themeColor="text1"/>
          <w:sz w:val="22"/>
          <w:szCs w:val="22"/>
        </w:rPr>
        <w:t xml:space="preserve">-RS resources at the same time using a same FFT if their SCS, </w:t>
      </w:r>
      <w:r w:rsidR="00A837D8">
        <w:rPr>
          <w:rFonts w:eastAsiaTheme="minorEastAsia"/>
          <w:iCs/>
          <w:color w:val="000000" w:themeColor="text1"/>
          <w:sz w:val="22"/>
          <w:szCs w:val="22"/>
        </w:rPr>
        <w:t>CP type,</w:t>
      </w:r>
      <w:r w:rsidR="0071195B">
        <w:rPr>
          <w:rFonts w:eastAsiaTheme="minorEastAsia"/>
          <w:iCs/>
          <w:color w:val="000000" w:themeColor="text1"/>
          <w:sz w:val="22"/>
          <w:szCs w:val="22"/>
        </w:rPr>
        <w:t xml:space="preserve"> BW, center frequency</w:t>
      </w:r>
      <w:r w:rsidR="00E73BD8">
        <w:rPr>
          <w:rFonts w:eastAsiaTheme="minorEastAsia"/>
          <w:iCs/>
          <w:color w:val="000000" w:themeColor="text1"/>
          <w:sz w:val="22"/>
          <w:szCs w:val="22"/>
        </w:rPr>
        <w:t xml:space="preserve">, </w:t>
      </w:r>
      <w:r w:rsidR="006A66EE">
        <w:rPr>
          <w:rFonts w:eastAsiaTheme="minorEastAsia"/>
          <w:iCs/>
          <w:color w:val="000000" w:themeColor="text1"/>
          <w:sz w:val="22"/>
          <w:szCs w:val="22"/>
        </w:rPr>
        <w:t xml:space="preserve">and </w:t>
      </w:r>
      <w:r w:rsidR="00A522A7">
        <w:rPr>
          <w:rFonts w:eastAsiaTheme="minorEastAsia"/>
          <w:iCs/>
          <w:color w:val="000000" w:themeColor="text1"/>
          <w:sz w:val="22"/>
          <w:szCs w:val="22"/>
        </w:rPr>
        <w:t xml:space="preserve">has overlapping </w:t>
      </w:r>
      <w:r w:rsidR="000056E5">
        <w:rPr>
          <w:rFonts w:eastAsiaTheme="minorEastAsia"/>
          <w:iCs/>
          <w:color w:val="000000" w:themeColor="text1"/>
          <w:sz w:val="22"/>
          <w:szCs w:val="22"/>
        </w:rPr>
        <w:t>periodicity</w:t>
      </w:r>
      <w:r w:rsidR="00A522A7">
        <w:rPr>
          <w:rFonts w:eastAsiaTheme="minorEastAsia"/>
          <w:iCs/>
          <w:color w:val="000000" w:themeColor="text1"/>
          <w:sz w:val="22"/>
          <w:szCs w:val="22"/>
        </w:rPr>
        <w:t>.</w:t>
      </w:r>
    </w:p>
    <w:p w14:paraId="5FF31F40" w14:textId="77777777" w:rsidR="00A522A7" w:rsidRDefault="00A522A7" w:rsidP="00982673">
      <w:pPr>
        <w:rPr>
          <w:rFonts w:eastAsiaTheme="minorEastAsia"/>
          <w:iCs/>
          <w:color w:val="000000" w:themeColor="text1"/>
          <w:sz w:val="22"/>
          <w:szCs w:val="22"/>
        </w:rPr>
      </w:pPr>
    </w:p>
    <w:p w14:paraId="4AAB9944" w14:textId="668E3B79" w:rsidR="00A522A7" w:rsidRDefault="00460FC1" w:rsidP="00A522A7">
      <w:pPr>
        <w:pStyle w:val="ListParagraph"/>
        <w:numPr>
          <w:ilvl w:val="0"/>
          <w:numId w:val="57"/>
        </w:numPr>
        <w:rPr>
          <w:rFonts w:eastAsiaTheme="minorEastAsia"/>
          <w:iCs/>
          <w:color w:val="000000" w:themeColor="text1"/>
          <w:sz w:val="22"/>
          <w:szCs w:val="22"/>
        </w:rPr>
      </w:pPr>
      <w:r>
        <w:rPr>
          <w:rFonts w:eastAsiaTheme="minorEastAsia"/>
          <w:iCs/>
          <w:color w:val="000000" w:themeColor="text1"/>
          <w:sz w:val="22"/>
          <w:szCs w:val="22"/>
        </w:rPr>
        <w:t xml:space="preserve">Two CSI Resource </w:t>
      </w:r>
      <w:r w:rsidR="00E55C49">
        <w:rPr>
          <w:rFonts w:eastAsiaTheme="minorEastAsia"/>
          <w:iCs/>
          <w:color w:val="000000" w:themeColor="text1"/>
          <w:sz w:val="22"/>
          <w:szCs w:val="22"/>
        </w:rPr>
        <w:t>are</w:t>
      </w:r>
      <w:r>
        <w:rPr>
          <w:rFonts w:eastAsiaTheme="minorEastAsia"/>
          <w:iCs/>
          <w:color w:val="000000" w:themeColor="text1"/>
          <w:sz w:val="22"/>
          <w:szCs w:val="22"/>
        </w:rPr>
        <w:t xml:space="preserve"> of same frequency layer if they have same SCS, CP type, BW, center frequency, and has overlapping periodicity</w:t>
      </w:r>
      <w:r w:rsidR="00E37229">
        <w:rPr>
          <w:rFonts w:eastAsiaTheme="minorEastAsia"/>
          <w:iCs/>
          <w:color w:val="000000" w:themeColor="text1"/>
          <w:sz w:val="22"/>
          <w:szCs w:val="22"/>
        </w:rPr>
        <w:t>.</w:t>
      </w:r>
    </w:p>
    <w:p w14:paraId="662890F1" w14:textId="77777777" w:rsidR="00E55C49" w:rsidRPr="00982673" w:rsidRDefault="00E55C49" w:rsidP="00E55C49">
      <w:pPr>
        <w:pStyle w:val="ListParagraph"/>
        <w:ind w:left="360"/>
        <w:rPr>
          <w:rFonts w:eastAsiaTheme="minorEastAsia"/>
          <w:iCs/>
          <w:color w:val="000000" w:themeColor="text1"/>
          <w:sz w:val="22"/>
          <w:szCs w:val="22"/>
        </w:rPr>
      </w:pPr>
    </w:p>
    <w:p w14:paraId="707F2CFE" w14:textId="2AC127A6" w:rsidR="00903DB6" w:rsidRDefault="00BB5142" w:rsidP="008D0930">
      <w:pPr>
        <w:pStyle w:val="Heading3"/>
        <w:ind w:left="720"/>
        <w:rPr>
          <w:rFonts w:eastAsiaTheme="minorEastAsia"/>
          <w:iCs/>
          <w:color w:val="000000" w:themeColor="text1"/>
          <w:sz w:val="22"/>
          <w:szCs w:val="22"/>
        </w:rPr>
      </w:pPr>
      <w:r w:rsidRPr="008D0930">
        <w:rPr>
          <w:rFonts w:eastAsiaTheme="minorEastAsia"/>
          <w:iCs/>
          <w:color w:val="000000" w:themeColor="text1"/>
          <w:sz w:val="22"/>
          <w:szCs w:val="22"/>
        </w:rPr>
        <w:t>Supported measurement types</w:t>
      </w:r>
    </w:p>
    <w:p w14:paraId="54853D3E" w14:textId="77777777" w:rsidR="006D3F75" w:rsidRPr="006D3F75" w:rsidRDefault="006D3F75" w:rsidP="006D3F75">
      <w:pPr>
        <w:rPr>
          <w:rFonts w:eastAsiaTheme="minorEastAsia"/>
        </w:rPr>
      </w:pPr>
    </w:p>
    <w:p w14:paraId="75B0F960" w14:textId="6E55C4CB" w:rsidR="00BB5142" w:rsidRDefault="007E110D" w:rsidP="00DA49CD">
      <w:pPr>
        <w:rPr>
          <w:rFonts w:eastAsiaTheme="minorEastAsia"/>
          <w:iCs/>
          <w:color w:val="000000" w:themeColor="text1"/>
          <w:sz w:val="22"/>
          <w:szCs w:val="22"/>
        </w:rPr>
      </w:pPr>
      <w:r>
        <w:rPr>
          <w:rFonts w:eastAsiaTheme="minorEastAsia"/>
          <w:iCs/>
          <w:color w:val="000000" w:themeColor="text1"/>
          <w:sz w:val="22"/>
          <w:szCs w:val="22"/>
        </w:rPr>
        <w:t xml:space="preserve">When a measurement is within the active BWP it can be assumed to </w:t>
      </w:r>
      <w:r w:rsidR="002268F6">
        <w:rPr>
          <w:rFonts w:eastAsiaTheme="minorEastAsia"/>
          <w:iCs/>
          <w:color w:val="000000" w:themeColor="text1"/>
          <w:sz w:val="22"/>
          <w:szCs w:val="22"/>
        </w:rPr>
        <w:t xml:space="preserve">be </w:t>
      </w:r>
      <w:r w:rsidR="00065B54">
        <w:rPr>
          <w:rFonts w:eastAsiaTheme="minorEastAsia"/>
          <w:iCs/>
          <w:color w:val="000000" w:themeColor="text1"/>
          <w:sz w:val="22"/>
          <w:szCs w:val="22"/>
        </w:rPr>
        <w:t>performed with</w:t>
      </w:r>
      <w:r w:rsidR="00190F16">
        <w:rPr>
          <w:rFonts w:eastAsiaTheme="minorEastAsia"/>
          <w:iCs/>
          <w:color w:val="000000" w:themeColor="text1"/>
          <w:sz w:val="22"/>
          <w:szCs w:val="22"/>
        </w:rPr>
        <w:t xml:space="preserve">out measurement gap </w:t>
      </w:r>
      <w:r w:rsidR="004260B6">
        <w:rPr>
          <w:rFonts w:eastAsiaTheme="minorEastAsia"/>
          <w:iCs/>
          <w:color w:val="000000" w:themeColor="text1"/>
          <w:sz w:val="22"/>
          <w:szCs w:val="22"/>
        </w:rPr>
        <w:t xml:space="preserve">and if the measurement is outside active BWP, it can be assumed to </w:t>
      </w:r>
      <w:r w:rsidR="002268F6">
        <w:rPr>
          <w:rFonts w:eastAsiaTheme="minorEastAsia"/>
          <w:iCs/>
          <w:color w:val="000000" w:themeColor="text1"/>
          <w:sz w:val="22"/>
          <w:szCs w:val="22"/>
        </w:rPr>
        <w:t xml:space="preserve">be </w:t>
      </w:r>
      <w:r w:rsidR="004260B6">
        <w:rPr>
          <w:rFonts w:eastAsiaTheme="minorEastAsia"/>
          <w:iCs/>
          <w:color w:val="000000" w:themeColor="text1"/>
          <w:sz w:val="22"/>
          <w:szCs w:val="22"/>
        </w:rPr>
        <w:t>perform</w:t>
      </w:r>
      <w:r w:rsidR="002268F6">
        <w:rPr>
          <w:rFonts w:eastAsiaTheme="minorEastAsia"/>
          <w:iCs/>
          <w:color w:val="000000" w:themeColor="text1"/>
          <w:sz w:val="22"/>
          <w:szCs w:val="22"/>
        </w:rPr>
        <w:t>ed</w:t>
      </w:r>
      <w:r w:rsidR="004260B6">
        <w:rPr>
          <w:rFonts w:eastAsiaTheme="minorEastAsia"/>
          <w:iCs/>
          <w:color w:val="000000" w:themeColor="text1"/>
          <w:sz w:val="22"/>
          <w:szCs w:val="22"/>
        </w:rPr>
        <w:t xml:space="preserve"> with measurement gap. </w:t>
      </w:r>
      <w:r w:rsidR="00E968FC">
        <w:rPr>
          <w:rFonts w:eastAsiaTheme="minorEastAsia"/>
          <w:iCs/>
          <w:color w:val="000000" w:themeColor="text1"/>
          <w:sz w:val="22"/>
          <w:szCs w:val="22"/>
        </w:rPr>
        <w:t>Since</w:t>
      </w:r>
      <w:r w:rsidR="008541D8">
        <w:rPr>
          <w:rFonts w:eastAsiaTheme="minorEastAsia"/>
          <w:iCs/>
          <w:color w:val="000000" w:themeColor="text1"/>
          <w:sz w:val="22"/>
          <w:szCs w:val="22"/>
        </w:rPr>
        <w:t xml:space="preserve"> CSI-RS is used for L1-RSRP of candidate cells for the mobility </w:t>
      </w:r>
      <w:r w:rsidR="00DE4DF6">
        <w:rPr>
          <w:rFonts w:eastAsiaTheme="minorEastAsia"/>
          <w:iCs/>
          <w:color w:val="000000" w:themeColor="text1"/>
          <w:sz w:val="22"/>
          <w:szCs w:val="22"/>
        </w:rPr>
        <w:t>purpose, RTD</w:t>
      </w:r>
      <w:r w:rsidR="008541D8">
        <w:rPr>
          <w:rFonts w:eastAsiaTheme="minorEastAsia"/>
          <w:iCs/>
          <w:color w:val="000000" w:themeColor="text1"/>
          <w:sz w:val="22"/>
          <w:szCs w:val="22"/>
        </w:rPr>
        <w:t xml:space="preserve"> &gt; CP shall be considered. In</w:t>
      </w:r>
      <w:r w:rsidR="00DE4DF6">
        <w:rPr>
          <w:rFonts w:eastAsiaTheme="minorEastAsia"/>
          <w:iCs/>
          <w:color w:val="000000" w:themeColor="text1"/>
          <w:sz w:val="22"/>
          <w:szCs w:val="22"/>
        </w:rPr>
        <w:t xml:space="preserve"> </w:t>
      </w:r>
      <w:r w:rsidR="008541D8">
        <w:rPr>
          <w:rFonts w:eastAsiaTheme="minorEastAsia"/>
          <w:iCs/>
          <w:color w:val="000000" w:themeColor="text1"/>
          <w:sz w:val="22"/>
          <w:szCs w:val="22"/>
        </w:rPr>
        <w:t>short</w:t>
      </w:r>
      <w:r w:rsidR="00DE4DF6">
        <w:rPr>
          <w:rFonts w:eastAsiaTheme="minorEastAsia"/>
          <w:iCs/>
          <w:color w:val="000000" w:themeColor="text1"/>
          <w:sz w:val="22"/>
          <w:szCs w:val="22"/>
        </w:rPr>
        <w:t xml:space="preserve">, measurements inside BWP, outside BWP, RTD &gt; CP and RTD &lt; CP shall be considered. </w:t>
      </w:r>
    </w:p>
    <w:p w14:paraId="52C79D17" w14:textId="77777777" w:rsidR="00DE4DF6" w:rsidRDefault="00DE4DF6" w:rsidP="00DA49CD">
      <w:pPr>
        <w:rPr>
          <w:rFonts w:eastAsiaTheme="minorEastAsia"/>
          <w:iCs/>
          <w:color w:val="000000" w:themeColor="text1"/>
          <w:sz w:val="22"/>
          <w:szCs w:val="22"/>
        </w:rPr>
      </w:pPr>
    </w:p>
    <w:p w14:paraId="5A6FC1E8" w14:textId="29F8A64D" w:rsidR="00DE4DF6" w:rsidRDefault="00757B22" w:rsidP="005E2E04">
      <w:pPr>
        <w:pStyle w:val="ListParagraph"/>
        <w:numPr>
          <w:ilvl w:val="0"/>
          <w:numId w:val="57"/>
        </w:numPr>
        <w:rPr>
          <w:rFonts w:eastAsiaTheme="minorEastAsia"/>
          <w:iCs/>
          <w:color w:val="000000" w:themeColor="text1"/>
          <w:sz w:val="22"/>
          <w:szCs w:val="22"/>
        </w:rPr>
      </w:pPr>
      <w:r>
        <w:rPr>
          <w:rFonts w:eastAsiaTheme="minorEastAsia"/>
          <w:iCs/>
          <w:color w:val="000000" w:themeColor="text1"/>
          <w:sz w:val="22"/>
          <w:szCs w:val="22"/>
        </w:rPr>
        <w:t xml:space="preserve">CSI-RS based L1 measurements for </w:t>
      </w:r>
      <w:r w:rsidR="00CE40F6">
        <w:rPr>
          <w:rFonts w:eastAsiaTheme="minorEastAsia"/>
          <w:iCs/>
          <w:color w:val="000000" w:themeColor="text1"/>
          <w:sz w:val="22"/>
          <w:szCs w:val="22"/>
        </w:rPr>
        <w:t>candidate</w:t>
      </w:r>
      <w:r>
        <w:rPr>
          <w:rFonts w:eastAsiaTheme="minorEastAsia"/>
          <w:iCs/>
          <w:color w:val="000000" w:themeColor="text1"/>
          <w:sz w:val="22"/>
          <w:szCs w:val="22"/>
        </w:rPr>
        <w:t xml:space="preserve"> cells shall support </w:t>
      </w:r>
    </w:p>
    <w:p w14:paraId="0919FBA7" w14:textId="7EA311DA" w:rsidR="00CE40F6" w:rsidRPr="005E2E04" w:rsidRDefault="00CE40F6" w:rsidP="005F7F8A">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 xml:space="preserve">Measurement </w:t>
      </w:r>
      <w:r w:rsidR="005E2E04" w:rsidRPr="005E2E04">
        <w:rPr>
          <w:rFonts w:eastAsiaTheme="minorEastAsia"/>
          <w:iCs/>
          <w:color w:val="000000" w:themeColor="text1"/>
          <w:sz w:val="22"/>
          <w:szCs w:val="22"/>
        </w:rPr>
        <w:t>within</w:t>
      </w:r>
      <w:r w:rsidRPr="005E2E04">
        <w:rPr>
          <w:rFonts w:eastAsiaTheme="minorEastAsia"/>
          <w:iCs/>
          <w:color w:val="000000" w:themeColor="text1"/>
          <w:sz w:val="22"/>
          <w:szCs w:val="22"/>
        </w:rPr>
        <w:t xml:space="preserve"> active BWP</w:t>
      </w:r>
      <w:r w:rsidR="005E2E04" w:rsidRPr="005E2E04">
        <w:rPr>
          <w:rFonts w:eastAsiaTheme="minorEastAsia"/>
          <w:iCs/>
          <w:color w:val="000000" w:themeColor="text1"/>
          <w:sz w:val="22"/>
          <w:szCs w:val="22"/>
        </w:rPr>
        <w:t>, Measurements</w:t>
      </w:r>
      <w:r w:rsidRPr="005E2E04">
        <w:rPr>
          <w:rFonts w:eastAsiaTheme="minorEastAsia"/>
          <w:iCs/>
          <w:color w:val="000000" w:themeColor="text1"/>
          <w:sz w:val="22"/>
          <w:szCs w:val="22"/>
        </w:rPr>
        <w:t xml:space="preserve"> outside active BWP</w:t>
      </w:r>
    </w:p>
    <w:p w14:paraId="455EF820" w14:textId="10FECBC4" w:rsidR="005E2E04" w:rsidRPr="005E2E04" w:rsidRDefault="005E2E04" w:rsidP="005F7F8A">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 xml:space="preserve">RTD &lt; CP, </w:t>
      </w:r>
      <w:r w:rsidR="00C71DD8">
        <w:rPr>
          <w:rFonts w:eastAsiaTheme="minorEastAsia"/>
          <w:iCs/>
          <w:color w:val="000000" w:themeColor="text1"/>
          <w:sz w:val="22"/>
          <w:szCs w:val="22"/>
        </w:rPr>
        <w:t xml:space="preserve">and </w:t>
      </w:r>
      <w:r w:rsidRPr="005E2E04">
        <w:rPr>
          <w:rFonts w:eastAsiaTheme="minorEastAsia"/>
          <w:iCs/>
          <w:color w:val="000000" w:themeColor="text1"/>
          <w:sz w:val="22"/>
          <w:szCs w:val="22"/>
        </w:rPr>
        <w:t>RTD &gt; CP</w:t>
      </w:r>
    </w:p>
    <w:p w14:paraId="5A35AEC1" w14:textId="77777777" w:rsidR="00452A6F" w:rsidRDefault="00452A6F" w:rsidP="00452A6F">
      <w:pPr>
        <w:rPr>
          <w:rFonts w:eastAsiaTheme="minorEastAsia"/>
          <w:iCs/>
          <w:color w:val="000000" w:themeColor="text1"/>
        </w:rPr>
      </w:pPr>
    </w:p>
    <w:p w14:paraId="5590CE5B" w14:textId="168B62B8" w:rsidR="00452A6F" w:rsidRPr="008D0930" w:rsidRDefault="0082695A" w:rsidP="008D0930">
      <w:pPr>
        <w:pStyle w:val="Heading3"/>
        <w:ind w:left="720"/>
        <w:rPr>
          <w:bCs/>
          <w:color w:val="000000" w:themeColor="text1"/>
          <w:sz w:val="22"/>
          <w:szCs w:val="22"/>
          <w:lang w:eastAsia="ko-KR"/>
        </w:rPr>
      </w:pPr>
      <w:r w:rsidRPr="008D0930">
        <w:rPr>
          <w:bCs/>
          <w:color w:val="000000" w:themeColor="text1"/>
          <w:sz w:val="22"/>
          <w:szCs w:val="22"/>
          <w:lang w:eastAsia="ko-KR"/>
        </w:rPr>
        <w:t>Measurement behaviour</w:t>
      </w:r>
    </w:p>
    <w:p w14:paraId="7DBDDB4A" w14:textId="77777777" w:rsidR="00A87F36" w:rsidRDefault="00A87F36" w:rsidP="00452A6F">
      <w:pPr>
        <w:rPr>
          <w:bCs/>
          <w:color w:val="000000" w:themeColor="text1"/>
          <w:sz w:val="22"/>
          <w:szCs w:val="22"/>
          <w:u w:val="single"/>
          <w:lang w:eastAsia="ko-KR"/>
        </w:rPr>
      </w:pPr>
    </w:p>
    <w:p w14:paraId="7CD47C78" w14:textId="5EF7342C" w:rsidR="00042E8A" w:rsidRDefault="00A87F36" w:rsidP="00452A6F">
      <w:pPr>
        <w:rPr>
          <w:bCs/>
          <w:color w:val="000000" w:themeColor="text1"/>
          <w:sz w:val="22"/>
          <w:szCs w:val="22"/>
          <w:lang w:eastAsia="ko-KR"/>
        </w:rPr>
      </w:pPr>
      <w:r w:rsidRPr="00042E8A">
        <w:rPr>
          <w:bCs/>
          <w:color w:val="000000" w:themeColor="text1"/>
          <w:sz w:val="22"/>
          <w:szCs w:val="22"/>
          <w:lang w:eastAsia="ko-KR"/>
        </w:rPr>
        <w:t xml:space="preserve">In </w:t>
      </w:r>
      <w:r w:rsidR="0085330E">
        <w:rPr>
          <w:bCs/>
          <w:color w:val="000000" w:themeColor="text1"/>
          <w:sz w:val="22"/>
          <w:szCs w:val="22"/>
          <w:lang w:eastAsia="ko-KR"/>
        </w:rPr>
        <w:t xml:space="preserve">the previous </w:t>
      </w:r>
      <w:r w:rsidRPr="00042E8A">
        <w:rPr>
          <w:bCs/>
          <w:color w:val="000000" w:themeColor="text1"/>
          <w:sz w:val="22"/>
          <w:szCs w:val="22"/>
          <w:lang w:eastAsia="ko-KR"/>
        </w:rPr>
        <w:t>meeting</w:t>
      </w:r>
      <w:r w:rsidR="0085330E">
        <w:rPr>
          <w:bCs/>
          <w:color w:val="000000" w:themeColor="text1"/>
          <w:sz w:val="22"/>
          <w:szCs w:val="22"/>
          <w:lang w:eastAsia="ko-KR"/>
        </w:rPr>
        <w:t>, the</w:t>
      </w:r>
      <w:r w:rsidRPr="00042E8A">
        <w:rPr>
          <w:bCs/>
          <w:color w:val="000000" w:themeColor="text1"/>
          <w:sz w:val="22"/>
          <w:szCs w:val="22"/>
          <w:lang w:eastAsia="ko-KR"/>
        </w:rPr>
        <w:t xml:space="preserve"> following options </w:t>
      </w:r>
      <w:r w:rsidR="0085330E">
        <w:rPr>
          <w:bCs/>
          <w:color w:val="000000" w:themeColor="text1"/>
          <w:sz w:val="22"/>
          <w:szCs w:val="22"/>
          <w:lang w:eastAsia="ko-KR"/>
        </w:rPr>
        <w:t>were</w:t>
      </w:r>
      <w:r w:rsidRPr="00042E8A">
        <w:rPr>
          <w:bCs/>
          <w:color w:val="000000" w:themeColor="text1"/>
          <w:sz w:val="22"/>
          <w:szCs w:val="22"/>
          <w:lang w:eastAsia="ko-KR"/>
        </w:rPr>
        <w:t xml:space="preserve"> discussed. We provide our views on the measurement behaviour for </w:t>
      </w:r>
      <w:r w:rsidR="00042E8A">
        <w:rPr>
          <w:bCs/>
          <w:color w:val="000000" w:themeColor="text1"/>
          <w:sz w:val="22"/>
          <w:szCs w:val="22"/>
          <w:lang w:eastAsia="ko-KR"/>
        </w:rPr>
        <w:t xml:space="preserve">CSI-RS based L1 measurements. </w:t>
      </w:r>
    </w:p>
    <w:p w14:paraId="6EDB6E13" w14:textId="77777777" w:rsidR="00332626" w:rsidRPr="00042E8A" w:rsidRDefault="00332626" w:rsidP="00452A6F">
      <w:pPr>
        <w:rPr>
          <w:bCs/>
          <w:color w:val="000000" w:themeColor="text1"/>
          <w:sz w:val="22"/>
          <w:szCs w:val="22"/>
          <w:lang w:eastAsia="ko-KR"/>
        </w:rPr>
      </w:pPr>
    </w:p>
    <w:tbl>
      <w:tblPr>
        <w:tblW w:w="970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9"/>
      </w:tblGrid>
      <w:tr w:rsidR="00332626" w14:paraId="4A76735C" w14:textId="77777777" w:rsidTr="00332626">
        <w:trPr>
          <w:trHeight w:val="4969"/>
        </w:trPr>
        <w:tc>
          <w:tcPr>
            <w:tcW w:w="9709" w:type="dxa"/>
          </w:tcPr>
          <w:p w14:paraId="3707A4FF" w14:textId="77777777" w:rsidR="00332626" w:rsidRPr="00332626" w:rsidRDefault="00332626" w:rsidP="00332626">
            <w:pPr>
              <w:pStyle w:val="ListParagraph"/>
              <w:numPr>
                <w:ilvl w:val="0"/>
                <w:numId w:val="55"/>
              </w:numPr>
              <w:overflowPunct w:val="0"/>
              <w:autoSpaceDE w:val="0"/>
              <w:autoSpaceDN w:val="0"/>
              <w:adjustRightInd w:val="0"/>
              <w:spacing w:after="120"/>
              <w:ind w:left="382"/>
              <w:contextualSpacing w:val="0"/>
              <w:textAlignment w:val="baseline"/>
              <w:rPr>
                <w:rFonts w:eastAsia="SimSun"/>
                <w:color w:val="000000" w:themeColor="text1"/>
                <w:sz w:val="22"/>
                <w:szCs w:val="22"/>
              </w:rPr>
            </w:pPr>
            <w:r w:rsidRPr="00332626">
              <w:rPr>
                <w:rFonts w:eastAsia="SimSun"/>
                <w:color w:val="000000" w:themeColor="text1"/>
                <w:sz w:val="22"/>
                <w:szCs w:val="22"/>
              </w:rPr>
              <w:lastRenderedPageBreak/>
              <w:t>P1: Consider SSB based L3 measurement as the pre-requisite condition to determine the target cells for CSI-RS based L1-RSRP measurement. (Apple)</w:t>
            </w:r>
          </w:p>
          <w:p w14:paraId="3B518A1A" w14:textId="77777777" w:rsidR="00332626" w:rsidRPr="00332626" w:rsidRDefault="00332626" w:rsidP="00332626">
            <w:pPr>
              <w:pStyle w:val="ListParagraph"/>
              <w:numPr>
                <w:ilvl w:val="0"/>
                <w:numId w:val="55"/>
              </w:numPr>
              <w:overflowPunct w:val="0"/>
              <w:autoSpaceDE w:val="0"/>
              <w:autoSpaceDN w:val="0"/>
              <w:adjustRightInd w:val="0"/>
              <w:spacing w:after="120"/>
              <w:ind w:left="382"/>
              <w:contextualSpacing w:val="0"/>
              <w:textAlignment w:val="baseline"/>
              <w:rPr>
                <w:rFonts w:eastAsia="SimSun"/>
                <w:color w:val="000000" w:themeColor="text1"/>
                <w:sz w:val="22"/>
                <w:szCs w:val="22"/>
              </w:rPr>
            </w:pPr>
            <w:r w:rsidRPr="00332626">
              <w:rPr>
                <w:rFonts w:eastAsia="SimSun"/>
                <w:color w:val="000000" w:themeColor="text1"/>
                <w:sz w:val="22"/>
                <w:szCs w:val="22"/>
              </w:rPr>
              <w:t>P1a:</w:t>
            </w:r>
            <w:r w:rsidRPr="00332626">
              <w:rPr>
                <w:rFonts w:eastAsiaTheme="minorEastAsia"/>
                <w:b/>
                <w:bCs/>
                <w:sz w:val="22"/>
                <w:szCs w:val="22"/>
              </w:rPr>
              <w:t xml:space="preserve"> </w:t>
            </w:r>
            <w:r w:rsidRPr="00332626">
              <w:rPr>
                <w:rFonts w:eastAsia="SimSun"/>
                <w:color w:val="000000" w:themeColor="text1"/>
                <w:sz w:val="22"/>
                <w:szCs w:val="22"/>
              </w:rPr>
              <w:t>In FR1, UE shall first perform SSB based L3 measurement on candidate neighbour cells. Then UE performs configured CSI-RS L1 measurement on these candidate neighbour cells. (HW)</w:t>
            </w:r>
          </w:p>
          <w:p w14:paraId="422BDB84" w14:textId="77777777" w:rsidR="00332626" w:rsidRPr="00332626" w:rsidRDefault="00332626" w:rsidP="00332626">
            <w:pPr>
              <w:pStyle w:val="ListParagraph"/>
              <w:numPr>
                <w:ilvl w:val="0"/>
                <w:numId w:val="55"/>
              </w:numPr>
              <w:overflowPunct w:val="0"/>
              <w:autoSpaceDE w:val="0"/>
              <w:autoSpaceDN w:val="0"/>
              <w:adjustRightInd w:val="0"/>
              <w:spacing w:after="120"/>
              <w:ind w:left="382"/>
              <w:contextualSpacing w:val="0"/>
              <w:textAlignment w:val="baseline"/>
              <w:rPr>
                <w:rFonts w:eastAsia="SimSun"/>
                <w:color w:val="000000" w:themeColor="text1"/>
                <w:sz w:val="22"/>
                <w:szCs w:val="22"/>
              </w:rPr>
            </w:pPr>
            <w:r w:rsidRPr="00332626">
              <w:rPr>
                <w:rFonts w:eastAsia="SimSun"/>
                <w:color w:val="000000" w:themeColor="text1"/>
                <w:sz w:val="22"/>
                <w:szCs w:val="22"/>
              </w:rPr>
              <w:t>P2: For L1 CSI-RS measurement on candidate neighbour cells in FR2, RAN4 needs to further discuss two possible options: (HW)</w:t>
            </w:r>
          </w:p>
          <w:p w14:paraId="27912927" w14:textId="77777777" w:rsidR="00332626" w:rsidRPr="00332626" w:rsidRDefault="00332626" w:rsidP="00332626">
            <w:pPr>
              <w:pStyle w:val="ListParagraph"/>
              <w:numPr>
                <w:ilvl w:val="1"/>
                <w:numId w:val="55"/>
              </w:numPr>
              <w:overflowPunct w:val="0"/>
              <w:autoSpaceDE w:val="0"/>
              <w:autoSpaceDN w:val="0"/>
              <w:adjustRightInd w:val="0"/>
              <w:spacing w:after="120"/>
              <w:ind w:left="1102"/>
              <w:contextualSpacing w:val="0"/>
              <w:textAlignment w:val="baseline"/>
              <w:rPr>
                <w:rFonts w:eastAsia="SimSun"/>
                <w:color w:val="000000" w:themeColor="text1"/>
                <w:sz w:val="22"/>
                <w:szCs w:val="22"/>
              </w:rPr>
            </w:pPr>
            <w:r w:rsidRPr="00332626">
              <w:rPr>
                <w:rFonts w:eastAsia="SimSun"/>
                <w:color w:val="000000" w:themeColor="text1"/>
                <w:sz w:val="22"/>
                <w:szCs w:val="22"/>
              </w:rPr>
              <w:t xml:space="preserve">Option 1: UE performs SSB based L3 measurements and acquires SSB index information of the candidate cells. And then UE receives the configured CSI-RS resources and perform L1 CSI-RS measurement with Rx beam sweeping on candidate cells. </w:t>
            </w:r>
          </w:p>
          <w:p w14:paraId="06E47A9D" w14:textId="77777777" w:rsidR="00332626" w:rsidRPr="00332626" w:rsidRDefault="00332626" w:rsidP="00332626">
            <w:pPr>
              <w:pStyle w:val="ListParagraph"/>
              <w:numPr>
                <w:ilvl w:val="1"/>
                <w:numId w:val="55"/>
              </w:numPr>
              <w:overflowPunct w:val="0"/>
              <w:autoSpaceDE w:val="0"/>
              <w:autoSpaceDN w:val="0"/>
              <w:adjustRightInd w:val="0"/>
              <w:spacing w:after="120"/>
              <w:ind w:left="1102"/>
              <w:contextualSpacing w:val="0"/>
              <w:textAlignment w:val="baseline"/>
              <w:rPr>
                <w:rFonts w:eastAsia="SimSun"/>
                <w:color w:val="000000" w:themeColor="text1"/>
                <w:sz w:val="22"/>
                <w:szCs w:val="22"/>
              </w:rPr>
            </w:pPr>
            <w:r w:rsidRPr="00332626">
              <w:rPr>
                <w:rFonts w:eastAsia="SimSun"/>
                <w:color w:val="000000" w:themeColor="text1"/>
                <w:sz w:val="22"/>
                <w:szCs w:val="22"/>
              </w:rPr>
              <w:t>Option 2: UE performs SSB based L3 measurements and acquires SSB index information of the candidate cells. And then UE performs SSB based L1 measurement to refine the RX beam (with RX beam sweeping) which is the same as R18 LTM. Afterwards UE perform measurements without RX beam sweeping on the configured CSI-RS resources of candidate cells where each CSI-RS resource is QCL-</w:t>
            </w:r>
            <w:proofErr w:type="spellStart"/>
            <w:r w:rsidRPr="00332626">
              <w:rPr>
                <w:rFonts w:eastAsia="SimSun"/>
                <w:color w:val="000000" w:themeColor="text1"/>
                <w:sz w:val="22"/>
                <w:szCs w:val="22"/>
              </w:rPr>
              <w:t>typeD</w:t>
            </w:r>
            <w:proofErr w:type="spellEnd"/>
            <w:r w:rsidRPr="00332626">
              <w:rPr>
                <w:rFonts w:eastAsia="SimSun"/>
                <w:color w:val="000000" w:themeColor="text1"/>
                <w:sz w:val="22"/>
                <w:szCs w:val="22"/>
              </w:rPr>
              <w:t xml:space="preserve"> with SSB for L1-RSRP measurement.</w:t>
            </w:r>
          </w:p>
          <w:p w14:paraId="34B9797D" w14:textId="09648E9C" w:rsidR="00332626" w:rsidRPr="00332626" w:rsidRDefault="00332626" w:rsidP="00332626">
            <w:pPr>
              <w:pStyle w:val="ListParagraph"/>
              <w:numPr>
                <w:ilvl w:val="0"/>
                <w:numId w:val="55"/>
              </w:numPr>
              <w:overflowPunct w:val="0"/>
              <w:autoSpaceDE w:val="0"/>
              <w:autoSpaceDN w:val="0"/>
              <w:adjustRightInd w:val="0"/>
              <w:spacing w:after="120"/>
              <w:ind w:left="382"/>
              <w:textAlignment w:val="baseline"/>
              <w:rPr>
                <w:rFonts w:eastAsia="SimSun"/>
                <w:color w:val="000000" w:themeColor="text1"/>
                <w:sz w:val="22"/>
                <w:szCs w:val="22"/>
              </w:rPr>
            </w:pPr>
            <w:r w:rsidRPr="00332626">
              <w:rPr>
                <w:rFonts w:eastAsia="SimSun"/>
                <w:color w:val="000000" w:themeColor="text1"/>
                <w:sz w:val="22"/>
                <w:szCs w:val="22"/>
              </w:rPr>
              <w:t xml:space="preserve">P3: </w:t>
            </w:r>
            <w:r w:rsidRPr="00332626">
              <w:rPr>
                <w:rFonts w:eastAsia="SimSun"/>
                <w:bCs/>
                <w:color w:val="000000" w:themeColor="text1"/>
                <w:sz w:val="22"/>
                <w:szCs w:val="22"/>
              </w:rPr>
              <w:t>For CSI-RS resources with repetition OFF, L1-RSRP measurement is performed only after UE has performed L1-RSRP measurement on the associated SSB. (MTK)</w:t>
            </w:r>
          </w:p>
        </w:tc>
      </w:tr>
    </w:tbl>
    <w:p w14:paraId="154C1CC7" w14:textId="77777777" w:rsidR="00DE1D50" w:rsidRDefault="00DE1D50" w:rsidP="00C014E8">
      <w:pPr>
        <w:tabs>
          <w:tab w:val="num" w:pos="720"/>
        </w:tabs>
        <w:rPr>
          <w:rFonts w:eastAsiaTheme="minorEastAsia"/>
          <w:iCs/>
          <w:color w:val="000000" w:themeColor="text1"/>
          <w:sz w:val="22"/>
          <w:szCs w:val="22"/>
        </w:rPr>
      </w:pPr>
    </w:p>
    <w:p w14:paraId="79EF826D" w14:textId="00726D38" w:rsidR="00C014E8" w:rsidRDefault="00C014E8" w:rsidP="00C014E8">
      <w:pPr>
        <w:tabs>
          <w:tab w:val="num" w:pos="720"/>
        </w:tabs>
        <w:rPr>
          <w:rFonts w:eastAsiaTheme="minorEastAsia"/>
          <w:iCs/>
          <w:color w:val="000000" w:themeColor="text1"/>
          <w:sz w:val="22"/>
          <w:szCs w:val="22"/>
        </w:rPr>
      </w:pPr>
      <w:r>
        <w:rPr>
          <w:rFonts w:eastAsiaTheme="minorEastAsia"/>
          <w:iCs/>
          <w:color w:val="000000" w:themeColor="text1"/>
          <w:sz w:val="22"/>
          <w:szCs w:val="22"/>
        </w:rPr>
        <w:t>In last meeting a</w:t>
      </w:r>
      <w:r w:rsidR="006D4D0A" w:rsidRPr="006D4D0A">
        <w:rPr>
          <w:rFonts w:eastAsiaTheme="minorEastAsia"/>
          <w:iCs/>
          <w:color w:val="000000" w:themeColor="text1"/>
          <w:sz w:val="22"/>
          <w:szCs w:val="22"/>
        </w:rPr>
        <w:t>t least periodic CSI-RS is agreed in RAN1.</w:t>
      </w:r>
      <w:r>
        <w:rPr>
          <w:rFonts w:eastAsiaTheme="minorEastAsia"/>
          <w:iCs/>
          <w:color w:val="000000" w:themeColor="text1"/>
          <w:sz w:val="22"/>
          <w:szCs w:val="22"/>
        </w:rPr>
        <w:t xml:space="preserve"> One potential way of using the CSI-RS on candidate cells to achieve better gain may be p</w:t>
      </w:r>
      <w:r w:rsidR="006D4D0A" w:rsidRPr="006D4D0A">
        <w:rPr>
          <w:rFonts w:eastAsiaTheme="minorEastAsia"/>
          <w:iCs/>
          <w:color w:val="000000" w:themeColor="text1"/>
          <w:sz w:val="22"/>
          <w:szCs w:val="22"/>
        </w:rPr>
        <w:t>eriodic</w:t>
      </w:r>
      <w:r>
        <w:rPr>
          <w:rFonts w:eastAsiaTheme="minorEastAsia"/>
          <w:iCs/>
          <w:color w:val="000000" w:themeColor="text1"/>
          <w:sz w:val="22"/>
          <w:szCs w:val="22"/>
        </w:rPr>
        <w:t xml:space="preserve"> or semi-persistent CSI-</w:t>
      </w:r>
      <w:r w:rsidR="006D4D0A" w:rsidRPr="006D4D0A">
        <w:rPr>
          <w:rFonts w:eastAsiaTheme="minorEastAsia"/>
          <w:iCs/>
          <w:color w:val="000000" w:themeColor="text1"/>
          <w:sz w:val="22"/>
          <w:szCs w:val="22"/>
        </w:rPr>
        <w:t xml:space="preserve">RS </w:t>
      </w:r>
      <w:r>
        <w:rPr>
          <w:rFonts w:eastAsiaTheme="minorEastAsia"/>
          <w:iCs/>
          <w:color w:val="000000" w:themeColor="text1"/>
          <w:sz w:val="22"/>
          <w:szCs w:val="22"/>
        </w:rPr>
        <w:t>combined with</w:t>
      </w:r>
      <w:r w:rsidR="006D4D0A" w:rsidRPr="006D4D0A">
        <w:rPr>
          <w:rFonts w:eastAsiaTheme="minorEastAsia"/>
          <w:iCs/>
          <w:color w:val="000000" w:themeColor="text1"/>
          <w:sz w:val="22"/>
          <w:szCs w:val="22"/>
        </w:rPr>
        <w:t xml:space="preserve"> aperiodic</w:t>
      </w:r>
      <w:r w:rsidR="00473A67">
        <w:rPr>
          <w:rFonts w:eastAsiaTheme="minorEastAsia"/>
          <w:iCs/>
          <w:color w:val="000000" w:themeColor="text1"/>
          <w:sz w:val="22"/>
          <w:szCs w:val="22"/>
        </w:rPr>
        <w:t xml:space="preserve"> or semi-persistent CSI</w:t>
      </w:r>
      <w:r w:rsidR="006D4D0A" w:rsidRPr="006D4D0A">
        <w:rPr>
          <w:rFonts w:eastAsiaTheme="minorEastAsia"/>
          <w:iCs/>
          <w:color w:val="000000" w:themeColor="text1"/>
          <w:sz w:val="22"/>
          <w:szCs w:val="22"/>
        </w:rPr>
        <w:t xml:space="preserve"> report. After the early sync, </w:t>
      </w:r>
      <w:r>
        <w:rPr>
          <w:rFonts w:eastAsiaTheme="minorEastAsia"/>
          <w:iCs/>
          <w:color w:val="000000" w:themeColor="text1"/>
          <w:sz w:val="22"/>
          <w:szCs w:val="22"/>
        </w:rPr>
        <w:t xml:space="preserve">NW </w:t>
      </w:r>
      <w:r w:rsidR="00473A67">
        <w:rPr>
          <w:rFonts w:eastAsiaTheme="minorEastAsia"/>
          <w:iCs/>
          <w:color w:val="000000" w:themeColor="text1"/>
          <w:sz w:val="22"/>
          <w:szCs w:val="22"/>
        </w:rPr>
        <w:t>may</w:t>
      </w:r>
      <w:r w:rsidR="006D4D0A" w:rsidRPr="006D4D0A">
        <w:rPr>
          <w:rFonts w:eastAsiaTheme="minorEastAsia"/>
          <w:iCs/>
          <w:color w:val="000000" w:themeColor="text1"/>
          <w:sz w:val="22"/>
          <w:szCs w:val="22"/>
        </w:rPr>
        <w:t xml:space="preserve"> request the aperiodic</w:t>
      </w:r>
      <w:r w:rsidR="000075CD">
        <w:rPr>
          <w:rFonts w:eastAsiaTheme="minorEastAsia"/>
          <w:iCs/>
          <w:color w:val="000000" w:themeColor="text1"/>
          <w:sz w:val="22"/>
          <w:szCs w:val="22"/>
        </w:rPr>
        <w:t>/semi-</w:t>
      </w:r>
      <w:r w:rsidR="00DE1D50">
        <w:rPr>
          <w:rFonts w:eastAsiaTheme="minorEastAsia"/>
          <w:iCs/>
          <w:color w:val="000000" w:themeColor="text1"/>
          <w:sz w:val="22"/>
          <w:szCs w:val="22"/>
        </w:rPr>
        <w:t>persistent</w:t>
      </w:r>
      <w:r w:rsidR="006D4D0A" w:rsidRPr="006D4D0A">
        <w:rPr>
          <w:rFonts w:eastAsiaTheme="minorEastAsia"/>
          <w:iCs/>
          <w:color w:val="000000" w:themeColor="text1"/>
          <w:sz w:val="22"/>
          <w:szCs w:val="22"/>
        </w:rPr>
        <w:t xml:space="preserve"> report with repetition OFF and/or repetition ON</w:t>
      </w:r>
      <w:r w:rsidR="000C1CBC">
        <w:rPr>
          <w:rFonts w:eastAsiaTheme="minorEastAsia"/>
          <w:iCs/>
          <w:color w:val="000000" w:themeColor="text1"/>
          <w:sz w:val="22"/>
          <w:szCs w:val="22"/>
        </w:rPr>
        <w:t xml:space="preserve"> (pending based on RAN1 agreement)</w:t>
      </w:r>
      <w:r w:rsidR="006D4D0A" w:rsidRPr="006D4D0A">
        <w:rPr>
          <w:rFonts w:eastAsiaTheme="minorEastAsia"/>
          <w:iCs/>
          <w:color w:val="000000" w:themeColor="text1"/>
          <w:sz w:val="22"/>
          <w:szCs w:val="22"/>
        </w:rPr>
        <w:t xml:space="preserve"> to make better use of the feature</w:t>
      </w:r>
      <w:r>
        <w:rPr>
          <w:rFonts w:eastAsiaTheme="minorEastAsia"/>
          <w:iCs/>
          <w:color w:val="000000" w:themeColor="text1"/>
          <w:sz w:val="22"/>
          <w:szCs w:val="22"/>
        </w:rPr>
        <w:t>.</w:t>
      </w:r>
      <w:r w:rsidR="007B0BF0">
        <w:rPr>
          <w:rFonts w:eastAsiaTheme="minorEastAsia"/>
          <w:iCs/>
          <w:color w:val="000000" w:themeColor="text1"/>
          <w:sz w:val="22"/>
          <w:szCs w:val="22"/>
        </w:rPr>
        <w:t xml:space="preserve"> Hence, it is </w:t>
      </w:r>
      <w:r w:rsidR="00F97661">
        <w:rPr>
          <w:rFonts w:eastAsiaTheme="minorEastAsia"/>
          <w:iCs/>
          <w:color w:val="000000" w:themeColor="text1"/>
          <w:sz w:val="22"/>
          <w:szCs w:val="22"/>
        </w:rPr>
        <w:t>reasonable</w:t>
      </w:r>
      <w:r w:rsidR="007B0BF0">
        <w:rPr>
          <w:rFonts w:eastAsiaTheme="minorEastAsia"/>
          <w:iCs/>
          <w:color w:val="000000" w:themeColor="text1"/>
          <w:sz w:val="22"/>
          <w:szCs w:val="22"/>
        </w:rPr>
        <w:t xml:space="preserve"> to assume that CS</w:t>
      </w:r>
      <w:r w:rsidR="00F97661">
        <w:rPr>
          <w:rFonts w:eastAsiaTheme="minorEastAsia"/>
          <w:iCs/>
          <w:color w:val="000000" w:themeColor="text1"/>
          <w:sz w:val="22"/>
          <w:szCs w:val="22"/>
        </w:rPr>
        <w:t>I</w:t>
      </w:r>
      <w:r w:rsidR="007B0BF0">
        <w:rPr>
          <w:rFonts w:eastAsiaTheme="minorEastAsia"/>
          <w:iCs/>
          <w:color w:val="000000" w:themeColor="text1"/>
          <w:sz w:val="22"/>
          <w:szCs w:val="22"/>
        </w:rPr>
        <w:t xml:space="preserve">-RS </w:t>
      </w:r>
      <w:r w:rsidR="0058624E">
        <w:rPr>
          <w:rFonts w:eastAsiaTheme="minorEastAsia"/>
          <w:iCs/>
          <w:color w:val="000000" w:themeColor="text1"/>
          <w:sz w:val="22"/>
          <w:szCs w:val="22"/>
        </w:rPr>
        <w:t>report may be requested by NW after the SSB based measurement configuration or reports</w:t>
      </w:r>
      <w:r>
        <w:rPr>
          <w:rFonts w:eastAsiaTheme="minorEastAsia"/>
          <w:iCs/>
          <w:color w:val="000000" w:themeColor="text1"/>
          <w:sz w:val="22"/>
          <w:szCs w:val="22"/>
        </w:rPr>
        <w:t xml:space="preserve">. </w:t>
      </w:r>
      <w:r w:rsidR="0047174B">
        <w:rPr>
          <w:rFonts w:eastAsiaTheme="minorEastAsia"/>
          <w:iCs/>
          <w:color w:val="000000" w:themeColor="text1"/>
          <w:sz w:val="22"/>
          <w:szCs w:val="22"/>
        </w:rPr>
        <w:t xml:space="preserve">Since we cannot put requirement on the NW configuration, we can say that CSI-RS requirements are applicable if the SSB based measurement is </w:t>
      </w:r>
      <w:r w:rsidR="00811400">
        <w:rPr>
          <w:rFonts w:eastAsiaTheme="minorEastAsia"/>
          <w:iCs/>
          <w:color w:val="000000" w:themeColor="text1"/>
          <w:sz w:val="22"/>
          <w:szCs w:val="22"/>
        </w:rPr>
        <w:t xml:space="preserve">performed at least X seconds before the CSI-RS </w:t>
      </w:r>
      <w:r w:rsidR="00BE450A">
        <w:rPr>
          <w:rFonts w:eastAsiaTheme="minorEastAsia"/>
          <w:iCs/>
          <w:color w:val="000000" w:themeColor="text1"/>
          <w:sz w:val="22"/>
          <w:szCs w:val="22"/>
        </w:rPr>
        <w:t xml:space="preserve">report request. </w:t>
      </w:r>
    </w:p>
    <w:p w14:paraId="3A1A5F44" w14:textId="77777777" w:rsidR="00BE450A" w:rsidRDefault="00BE450A" w:rsidP="00C014E8">
      <w:pPr>
        <w:tabs>
          <w:tab w:val="num" w:pos="720"/>
        </w:tabs>
        <w:rPr>
          <w:rFonts w:eastAsiaTheme="minorEastAsia"/>
          <w:iCs/>
          <w:color w:val="000000" w:themeColor="text1"/>
          <w:sz w:val="22"/>
          <w:szCs w:val="22"/>
        </w:rPr>
      </w:pPr>
    </w:p>
    <w:p w14:paraId="540DB39A" w14:textId="4C99524D" w:rsidR="00BE450A" w:rsidRDefault="00AA509C" w:rsidP="00AA509C">
      <w:pPr>
        <w:pStyle w:val="ListParagraph"/>
        <w:numPr>
          <w:ilvl w:val="0"/>
          <w:numId w:val="57"/>
        </w:numPr>
        <w:rPr>
          <w:rFonts w:eastAsiaTheme="minorEastAsia"/>
          <w:iCs/>
          <w:color w:val="000000" w:themeColor="text1"/>
          <w:sz w:val="22"/>
          <w:szCs w:val="22"/>
        </w:rPr>
      </w:pPr>
      <w:r>
        <w:rPr>
          <w:rFonts w:eastAsiaTheme="minorEastAsia"/>
          <w:iCs/>
          <w:color w:val="000000" w:themeColor="text1"/>
          <w:sz w:val="22"/>
          <w:szCs w:val="22"/>
        </w:rPr>
        <w:t>CSI-RS based measurement requirements are</w:t>
      </w:r>
      <w:r w:rsidR="009B4521">
        <w:rPr>
          <w:rFonts w:eastAsiaTheme="minorEastAsia"/>
          <w:iCs/>
          <w:color w:val="000000" w:themeColor="text1"/>
          <w:sz w:val="22"/>
          <w:szCs w:val="22"/>
        </w:rPr>
        <w:t xml:space="preserve"> </w:t>
      </w:r>
      <w:r>
        <w:rPr>
          <w:rFonts w:eastAsiaTheme="minorEastAsia"/>
          <w:iCs/>
          <w:color w:val="000000" w:themeColor="text1"/>
          <w:sz w:val="22"/>
          <w:szCs w:val="22"/>
        </w:rPr>
        <w:t>appli</w:t>
      </w:r>
      <w:r w:rsidR="009B4521">
        <w:rPr>
          <w:rFonts w:eastAsiaTheme="minorEastAsia"/>
          <w:iCs/>
          <w:color w:val="000000" w:themeColor="text1"/>
          <w:sz w:val="22"/>
          <w:szCs w:val="22"/>
        </w:rPr>
        <w:t>cable if the</w:t>
      </w:r>
      <w:r w:rsidR="001C753D">
        <w:rPr>
          <w:rFonts w:eastAsiaTheme="minorEastAsia"/>
          <w:iCs/>
          <w:color w:val="000000" w:themeColor="text1"/>
          <w:sz w:val="22"/>
          <w:szCs w:val="22"/>
        </w:rPr>
        <w:t xml:space="preserve"> UE measured</w:t>
      </w:r>
      <w:r w:rsidR="009B4521">
        <w:rPr>
          <w:rFonts w:eastAsiaTheme="minorEastAsia"/>
          <w:iCs/>
          <w:color w:val="000000" w:themeColor="text1"/>
          <w:sz w:val="22"/>
          <w:szCs w:val="22"/>
        </w:rPr>
        <w:t xml:space="preserve"> SSB </w:t>
      </w:r>
      <w:r w:rsidR="001C753D">
        <w:rPr>
          <w:rFonts w:eastAsiaTheme="minorEastAsia"/>
          <w:iCs/>
          <w:color w:val="000000" w:themeColor="text1"/>
          <w:sz w:val="22"/>
          <w:szCs w:val="22"/>
        </w:rPr>
        <w:t xml:space="preserve">based L3 </w:t>
      </w:r>
      <w:r w:rsidR="009B4521">
        <w:rPr>
          <w:rFonts w:eastAsiaTheme="minorEastAsia"/>
          <w:iCs/>
          <w:color w:val="000000" w:themeColor="text1"/>
          <w:sz w:val="22"/>
          <w:szCs w:val="22"/>
        </w:rPr>
        <w:t xml:space="preserve">measurements </w:t>
      </w:r>
      <w:r w:rsidR="0035197B">
        <w:rPr>
          <w:rFonts w:eastAsiaTheme="minorEastAsia"/>
          <w:iCs/>
          <w:color w:val="000000" w:themeColor="text1"/>
          <w:sz w:val="22"/>
          <w:szCs w:val="22"/>
        </w:rPr>
        <w:t>less than</w:t>
      </w:r>
      <w:r w:rsidR="001C753D">
        <w:rPr>
          <w:rFonts w:eastAsiaTheme="minorEastAsia"/>
          <w:iCs/>
          <w:color w:val="000000" w:themeColor="text1"/>
          <w:sz w:val="22"/>
          <w:szCs w:val="22"/>
        </w:rPr>
        <w:t xml:space="preserve"> X sec</w:t>
      </w:r>
      <w:r w:rsidR="00AA019D">
        <w:rPr>
          <w:rFonts w:eastAsiaTheme="minorEastAsia"/>
          <w:iCs/>
          <w:color w:val="000000" w:themeColor="text1"/>
          <w:sz w:val="22"/>
          <w:szCs w:val="22"/>
        </w:rPr>
        <w:t>ond</w:t>
      </w:r>
      <w:r w:rsidR="001C753D">
        <w:rPr>
          <w:rFonts w:eastAsiaTheme="minorEastAsia"/>
          <w:iCs/>
          <w:color w:val="000000" w:themeColor="text1"/>
          <w:sz w:val="22"/>
          <w:szCs w:val="22"/>
        </w:rPr>
        <w:t>s before the CSI</w:t>
      </w:r>
      <w:r w:rsidR="004A1347">
        <w:rPr>
          <w:rFonts w:eastAsiaTheme="minorEastAsia"/>
          <w:iCs/>
          <w:color w:val="000000" w:themeColor="text1"/>
          <w:sz w:val="22"/>
          <w:szCs w:val="22"/>
        </w:rPr>
        <w:t>-RS</w:t>
      </w:r>
      <w:r w:rsidR="001C753D">
        <w:rPr>
          <w:rFonts w:eastAsiaTheme="minorEastAsia"/>
          <w:iCs/>
          <w:color w:val="000000" w:themeColor="text1"/>
          <w:sz w:val="22"/>
          <w:szCs w:val="22"/>
        </w:rPr>
        <w:t xml:space="preserve"> measurement</w:t>
      </w:r>
      <w:r w:rsidR="009B4521">
        <w:rPr>
          <w:rFonts w:eastAsiaTheme="minorEastAsia"/>
          <w:iCs/>
          <w:color w:val="000000" w:themeColor="text1"/>
          <w:sz w:val="22"/>
          <w:szCs w:val="22"/>
        </w:rPr>
        <w:t>.</w:t>
      </w:r>
    </w:p>
    <w:p w14:paraId="35939608" w14:textId="77777777" w:rsidR="00C014E8" w:rsidRDefault="00C014E8" w:rsidP="00A12AFC">
      <w:pPr>
        <w:spacing w:after="120"/>
        <w:rPr>
          <w:rFonts w:eastAsia="SimSun"/>
          <w:color w:val="000000" w:themeColor="text1"/>
        </w:rPr>
      </w:pPr>
    </w:p>
    <w:p w14:paraId="74BBA692" w14:textId="6EF74956" w:rsidR="001725D2" w:rsidRDefault="00E52A8F" w:rsidP="00A12AFC">
      <w:pPr>
        <w:spacing w:after="120"/>
        <w:rPr>
          <w:rFonts w:eastAsia="SimSun"/>
          <w:color w:val="000000" w:themeColor="text1"/>
          <w:sz w:val="22"/>
          <w:szCs w:val="22"/>
        </w:rPr>
      </w:pPr>
      <w:r>
        <w:rPr>
          <w:rFonts w:eastAsia="SimSun"/>
          <w:color w:val="000000" w:themeColor="text1"/>
          <w:sz w:val="22"/>
          <w:szCs w:val="22"/>
        </w:rPr>
        <w:t>Since</w:t>
      </w:r>
      <w:r w:rsidR="00D439B3">
        <w:rPr>
          <w:rFonts w:eastAsia="SimSun"/>
          <w:color w:val="000000" w:themeColor="text1"/>
          <w:sz w:val="22"/>
          <w:szCs w:val="22"/>
        </w:rPr>
        <w:t xml:space="preserve"> the CSI-RS </w:t>
      </w:r>
      <w:r>
        <w:rPr>
          <w:rFonts w:eastAsia="SimSun"/>
          <w:color w:val="000000" w:themeColor="text1"/>
          <w:sz w:val="22"/>
          <w:szCs w:val="22"/>
        </w:rPr>
        <w:t xml:space="preserve">needs to be </w:t>
      </w:r>
      <w:proofErr w:type="spellStart"/>
      <w:r>
        <w:rPr>
          <w:rFonts w:eastAsia="SimSun"/>
          <w:color w:val="000000" w:themeColor="text1"/>
          <w:sz w:val="22"/>
          <w:szCs w:val="22"/>
        </w:rPr>
        <w:t>QCLed</w:t>
      </w:r>
      <w:proofErr w:type="spellEnd"/>
      <w:r>
        <w:rPr>
          <w:rFonts w:eastAsia="SimSun"/>
          <w:color w:val="000000" w:themeColor="text1"/>
          <w:sz w:val="22"/>
          <w:szCs w:val="22"/>
        </w:rPr>
        <w:t xml:space="preserve"> with SSB</w:t>
      </w:r>
      <w:r w:rsidR="002F2E1D">
        <w:rPr>
          <w:rFonts w:eastAsia="SimSun"/>
          <w:color w:val="000000" w:themeColor="text1"/>
          <w:sz w:val="22"/>
          <w:szCs w:val="22"/>
        </w:rPr>
        <w:t xml:space="preserve"> for the timing and QCL assumption</w:t>
      </w:r>
      <w:r>
        <w:rPr>
          <w:rFonts w:eastAsia="SimSun"/>
          <w:color w:val="000000" w:themeColor="text1"/>
          <w:sz w:val="22"/>
          <w:szCs w:val="22"/>
        </w:rPr>
        <w:t xml:space="preserve">, it is reasonable to assume that </w:t>
      </w:r>
      <w:r w:rsidR="007913D3">
        <w:rPr>
          <w:rFonts w:eastAsia="SimSun"/>
          <w:color w:val="000000" w:themeColor="text1"/>
          <w:sz w:val="22"/>
          <w:szCs w:val="22"/>
        </w:rPr>
        <w:t xml:space="preserve">UE needs to measure the </w:t>
      </w:r>
      <w:r w:rsidR="00A674BD">
        <w:rPr>
          <w:rFonts w:eastAsia="SimSun"/>
          <w:color w:val="000000" w:themeColor="text1"/>
          <w:sz w:val="22"/>
          <w:szCs w:val="22"/>
        </w:rPr>
        <w:t>SSB at least X ms before CSI-RS measurement occasion</w:t>
      </w:r>
      <w:r w:rsidR="002F2E1D">
        <w:rPr>
          <w:rFonts w:eastAsia="SimSun"/>
          <w:color w:val="000000" w:themeColor="text1"/>
          <w:sz w:val="22"/>
          <w:szCs w:val="22"/>
        </w:rPr>
        <w:t xml:space="preserve">. </w:t>
      </w:r>
      <w:r w:rsidR="00B56B5E">
        <w:rPr>
          <w:rFonts w:eastAsia="SimSun"/>
          <w:color w:val="000000" w:themeColor="text1"/>
          <w:sz w:val="22"/>
          <w:szCs w:val="22"/>
        </w:rPr>
        <w:t xml:space="preserve">In FR1, UE needs to acquire the timing from the SSB, UE needs to measure the SSB at least once 160ms before the CSI-RS measurement occasion. </w:t>
      </w:r>
    </w:p>
    <w:p w14:paraId="6F597C5E" w14:textId="30F73767" w:rsidR="00B56B5E" w:rsidRPr="00D439B3" w:rsidRDefault="00B56B5E" w:rsidP="0065504B">
      <w:pPr>
        <w:pStyle w:val="ListParagraph"/>
        <w:numPr>
          <w:ilvl w:val="0"/>
          <w:numId w:val="57"/>
        </w:numPr>
        <w:rPr>
          <w:rFonts w:eastAsia="SimSun"/>
          <w:color w:val="000000" w:themeColor="text1"/>
          <w:sz w:val="22"/>
          <w:szCs w:val="22"/>
        </w:rPr>
      </w:pPr>
      <w:r>
        <w:rPr>
          <w:rFonts w:eastAsia="SimSun"/>
          <w:color w:val="000000" w:themeColor="text1"/>
          <w:sz w:val="22"/>
          <w:szCs w:val="22"/>
        </w:rPr>
        <w:t xml:space="preserve">In FR1, </w:t>
      </w:r>
      <w:r w:rsidR="000969EB">
        <w:rPr>
          <w:rFonts w:eastAsia="SimSun"/>
          <w:color w:val="000000" w:themeColor="text1"/>
          <w:sz w:val="22"/>
          <w:szCs w:val="22"/>
        </w:rPr>
        <w:t xml:space="preserve">if the SSB </w:t>
      </w:r>
      <w:r w:rsidR="007C2EE5">
        <w:rPr>
          <w:rFonts w:eastAsia="SimSun"/>
          <w:color w:val="000000" w:themeColor="text1"/>
          <w:sz w:val="22"/>
          <w:szCs w:val="22"/>
        </w:rPr>
        <w:t xml:space="preserve">L3 </w:t>
      </w:r>
      <w:r w:rsidR="000969EB">
        <w:rPr>
          <w:rFonts w:eastAsia="SimSun"/>
          <w:color w:val="000000" w:themeColor="text1"/>
          <w:sz w:val="22"/>
          <w:szCs w:val="22"/>
        </w:rPr>
        <w:t xml:space="preserve">measurement period is more than </w:t>
      </w:r>
      <w:r w:rsidR="008B43B9">
        <w:rPr>
          <w:rFonts w:eastAsia="SimSun"/>
          <w:color w:val="000000" w:themeColor="text1"/>
          <w:sz w:val="22"/>
          <w:szCs w:val="22"/>
        </w:rPr>
        <w:t xml:space="preserve">160ms, UE </w:t>
      </w:r>
      <w:r w:rsidR="00223EE2">
        <w:rPr>
          <w:rFonts w:eastAsia="SimSun"/>
          <w:color w:val="000000" w:themeColor="text1"/>
          <w:sz w:val="22"/>
          <w:szCs w:val="22"/>
        </w:rPr>
        <w:t xml:space="preserve">may need additional </w:t>
      </w:r>
      <w:r w:rsidR="007829AB">
        <w:rPr>
          <w:rFonts w:eastAsia="SimSun"/>
          <w:color w:val="000000" w:themeColor="text1"/>
          <w:sz w:val="22"/>
          <w:szCs w:val="22"/>
        </w:rPr>
        <w:t xml:space="preserve">SSB </w:t>
      </w:r>
      <w:r w:rsidR="008B43B9">
        <w:rPr>
          <w:rFonts w:eastAsia="SimSun"/>
          <w:color w:val="000000" w:themeColor="text1"/>
          <w:sz w:val="22"/>
          <w:szCs w:val="22"/>
        </w:rPr>
        <w:t>before the CSI-RS measurement is performed.</w:t>
      </w:r>
    </w:p>
    <w:p w14:paraId="3DF60190" w14:textId="77777777" w:rsidR="00452A6F" w:rsidRDefault="00452A6F" w:rsidP="00452A6F">
      <w:pPr>
        <w:rPr>
          <w:rFonts w:eastAsiaTheme="minorEastAsia"/>
          <w:iCs/>
          <w:color w:val="000000" w:themeColor="text1"/>
        </w:rPr>
      </w:pPr>
    </w:p>
    <w:p w14:paraId="68F68B06" w14:textId="77777777" w:rsidR="00055BD3" w:rsidRDefault="009E4BBC" w:rsidP="00926802">
      <w:pPr>
        <w:rPr>
          <w:rFonts w:eastAsiaTheme="minorEastAsia"/>
          <w:iCs/>
          <w:color w:val="000000" w:themeColor="text1"/>
          <w:sz w:val="22"/>
          <w:szCs w:val="22"/>
        </w:rPr>
      </w:pPr>
      <w:r w:rsidRPr="00295F81">
        <w:rPr>
          <w:rFonts w:eastAsiaTheme="minorEastAsia"/>
          <w:iCs/>
          <w:color w:val="000000" w:themeColor="text1"/>
          <w:sz w:val="22"/>
          <w:szCs w:val="22"/>
        </w:rPr>
        <w:t>In FR2, UE may need to perform RX beam sweeping</w:t>
      </w:r>
      <w:r w:rsidR="00295F81">
        <w:rPr>
          <w:rFonts w:eastAsiaTheme="minorEastAsia"/>
          <w:iCs/>
          <w:color w:val="000000" w:themeColor="text1"/>
          <w:sz w:val="22"/>
          <w:szCs w:val="22"/>
        </w:rPr>
        <w:t xml:space="preserve">. </w:t>
      </w:r>
      <w:r w:rsidR="00343550">
        <w:rPr>
          <w:rFonts w:eastAsiaTheme="minorEastAsia"/>
          <w:iCs/>
          <w:color w:val="000000" w:themeColor="text1"/>
          <w:sz w:val="22"/>
          <w:szCs w:val="22"/>
        </w:rPr>
        <w:t xml:space="preserve">The measurement flow </w:t>
      </w:r>
      <w:r w:rsidR="00CC0AD3">
        <w:rPr>
          <w:rFonts w:eastAsiaTheme="minorEastAsia"/>
          <w:iCs/>
          <w:color w:val="000000" w:themeColor="text1"/>
          <w:sz w:val="22"/>
          <w:szCs w:val="22"/>
        </w:rPr>
        <w:t>depends on whether CSI-RS is configured with repetition ON/OFF.</w:t>
      </w:r>
      <w:r w:rsidR="004002AA">
        <w:rPr>
          <w:rFonts w:eastAsiaTheme="minorEastAsia"/>
          <w:iCs/>
          <w:color w:val="000000" w:themeColor="text1"/>
          <w:sz w:val="22"/>
          <w:szCs w:val="22"/>
        </w:rPr>
        <w:t xml:space="preserve"> </w:t>
      </w:r>
    </w:p>
    <w:p w14:paraId="19613C76" w14:textId="77777777" w:rsidR="005D7A6F" w:rsidRDefault="005D7A6F" w:rsidP="00926802">
      <w:pPr>
        <w:rPr>
          <w:rFonts w:eastAsiaTheme="minorEastAsia"/>
          <w:iCs/>
          <w:color w:val="000000" w:themeColor="text1"/>
          <w:sz w:val="22"/>
          <w:szCs w:val="22"/>
        </w:rPr>
      </w:pPr>
    </w:p>
    <w:p w14:paraId="101CED5B" w14:textId="4F5D6D02" w:rsidR="00003F27" w:rsidRDefault="004002AA" w:rsidP="00926802">
      <w:pPr>
        <w:rPr>
          <w:rFonts w:eastAsiaTheme="minorEastAsia"/>
          <w:iCs/>
          <w:color w:val="000000" w:themeColor="text1"/>
          <w:sz w:val="22"/>
          <w:szCs w:val="22"/>
        </w:rPr>
      </w:pPr>
      <w:r>
        <w:rPr>
          <w:rFonts w:eastAsiaTheme="minorEastAsia"/>
          <w:iCs/>
          <w:color w:val="000000" w:themeColor="text1"/>
          <w:sz w:val="22"/>
          <w:szCs w:val="22"/>
        </w:rPr>
        <w:t xml:space="preserve">If the repetition is not configured, </w:t>
      </w:r>
      <w:r w:rsidR="0050517E">
        <w:rPr>
          <w:rFonts w:eastAsiaTheme="minorEastAsia"/>
          <w:iCs/>
          <w:color w:val="000000" w:themeColor="text1"/>
          <w:sz w:val="22"/>
          <w:szCs w:val="22"/>
        </w:rPr>
        <w:t xml:space="preserve">and SSB based L1-RSRP is configured on the </w:t>
      </w:r>
      <w:r w:rsidR="00003F27">
        <w:rPr>
          <w:rFonts w:eastAsiaTheme="minorEastAsia"/>
          <w:iCs/>
          <w:color w:val="000000" w:themeColor="text1"/>
          <w:sz w:val="22"/>
          <w:szCs w:val="22"/>
        </w:rPr>
        <w:t>candidate</w:t>
      </w:r>
      <w:r w:rsidR="0050517E">
        <w:rPr>
          <w:rFonts w:eastAsiaTheme="minorEastAsia"/>
          <w:iCs/>
          <w:color w:val="000000" w:themeColor="text1"/>
          <w:sz w:val="22"/>
          <w:szCs w:val="22"/>
        </w:rPr>
        <w:t xml:space="preserve"> cell, </w:t>
      </w:r>
      <w:r w:rsidR="0081552B">
        <w:rPr>
          <w:rFonts w:eastAsiaTheme="minorEastAsia"/>
          <w:iCs/>
          <w:color w:val="000000" w:themeColor="text1"/>
          <w:sz w:val="22"/>
          <w:szCs w:val="22"/>
        </w:rPr>
        <w:t xml:space="preserve">our understanding of </w:t>
      </w:r>
      <w:r w:rsidR="0050517E">
        <w:rPr>
          <w:rFonts w:eastAsiaTheme="minorEastAsia"/>
          <w:iCs/>
          <w:color w:val="000000" w:themeColor="text1"/>
          <w:sz w:val="22"/>
          <w:szCs w:val="22"/>
        </w:rPr>
        <w:t xml:space="preserve">UE measurement </w:t>
      </w:r>
      <w:r w:rsidR="00003F27">
        <w:rPr>
          <w:rFonts w:eastAsiaTheme="minorEastAsia"/>
          <w:iCs/>
          <w:color w:val="000000" w:themeColor="text1"/>
          <w:sz w:val="22"/>
          <w:szCs w:val="22"/>
        </w:rPr>
        <w:t>behaviour</w:t>
      </w:r>
      <w:r w:rsidR="0050517E">
        <w:rPr>
          <w:rFonts w:eastAsiaTheme="minorEastAsia"/>
          <w:iCs/>
          <w:color w:val="000000" w:themeColor="text1"/>
          <w:sz w:val="22"/>
          <w:szCs w:val="22"/>
        </w:rPr>
        <w:t xml:space="preserve"> is</w:t>
      </w:r>
      <w:r w:rsidR="00003F27">
        <w:rPr>
          <w:rFonts w:eastAsiaTheme="minorEastAsia"/>
          <w:iCs/>
          <w:color w:val="000000" w:themeColor="text1"/>
          <w:sz w:val="22"/>
          <w:szCs w:val="22"/>
        </w:rPr>
        <w:t xml:space="preserve"> provided below.</w:t>
      </w:r>
    </w:p>
    <w:p w14:paraId="79368CAB" w14:textId="77777777" w:rsidR="003B1467" w:rsidRPr="00763E72" w:rsidRDefault="00D725C7" w:rsidP="005F7F8A">
      <w:pPr>
        <w:pStyle w:val="ListParagraph"/>
        <w:numPr>
          <w:ilvl w:val="0"/>
          <w:numId w:val="59"/>
        </w:numPr>
        <w:rPr>
          <w:rFonts w:eastAsiaTheme="minorEastAsia"/>
          <w:iCs/>
          <w:color w:val="000000" w:themeColor="text1"/>
          <w:sz w:val="22"/>
          <w:szCs w:val="22"/>
        </w:rPr>
      </w:pPr>
      <w:r w:rsidRPr="00763E72">
        <w:rPr>
          <w:rFonts w:eastAsiaTheme="minorEastAsia"/>
          <w:iCs/>
          <w:color w:val="000000" w:themeColor="text1"/>
          <w:sz w:val="22"/>
          <w:szCs w:val="22"/>
        </w:rPr>
        <w:t xml:space="preserve">UE performs </w:t>
      </w:r>
      <w:r w:rsidR="00295F81" w:rsidRPr="00763E72">
        <w:rPr>
          <w:rFonts w:eastAsiaTheme="minorEastAsia"/>
          <w:iCs/>
          <w:color w:val="000000" w:themeColor="text1"/>
          <w:sz w:val="22"/>
          <w:szCs w:val="22"/>
        </w:rPr>
        <w:t xml:space="preserve">SSB based L3 measurements with RX beam sweeping in FR2. </w:t>
      </w:r>
    </w:p>
    <w:p w14:paraId="1816E4E6" w14:textId="5F19B787" w:rsidR="00763E72" w:rsidRPr="00763E72" w:rsidRDefault="003B1467" w:rsidP="005F7F8A">
      <w:pPr>
        <w:pStyle w:val="ListParagraph"/>
        <w:numPr>
          <w:ilvl w:val="0"/>
          <w:numId w:val="59"/>
        </w:numPr>
        <w:rPr>
          <w:rFonts w:eastAsiaTheme="minorEastAsia"/>
          <w:iCs/>
          <w:color w:val="000000" w:themeColor="text1"/>
          <w:sz w:val="22"/>
          <w:szCs w:val="22"/>
        </w:rPr>
      </w:pPr>
      <w:r w:rsidRPr="00763E72">
        <w:rPr>
          <w:rFonts w:eastAsiaTheme="minorEastAsia"/>
          <w:iCs/>
          <w:color w:val="000000" w:themeColor="text1"/>
          <w:sz w:val="22"/>
          <w:szCs w:val="22"/>
        </w:rPr>
        <w:t>SSB b</w:t>
      </w:r>
      <w:r w:rsidR="00295F81" w:rsidRPr="00763E72">
        <w:rPr>
          <w:rFonts w:eastAsiaTheme="minorEastAsia"/>
          <w:iCs/>
          <w:color w:val="000000" w:themeColor="text1"/>
          <w:sz w:val="22"/>
          <w:szCs w:val="22"/>
        </w:rPr>
        <w:t>ased L1 measurements are perform</w:t>
      </w:r>
      <w:r w:rsidRPr="00763E72">
        <w:rPr>
          <w:rFonts w:eastAsiaTheme="minorEastAsia"/>
          <w:iCs/>
          <w:color w:val="000000" w:themeColor="text1"/>
          <w:sz w:val="22"/>
          <w:szCs w:val="22"/>
        </w:rPr>
        <w:t>ed</w:t>
      </w:r>
      <w:r w:rsidR="00295F81" w:rsidRPr="00763E72">
        <w:rPr>
          <w:rFonts w:eastAsiaTheme="minorEastAsia"/>
          <w:iCs/>
          <w:color w:val="000000" w:themeColor="text1"/>
          <w:sz w:val="22"/>
          <w:szCs w:val="22"/>
        </w:rPr>
        <w:t xml:space="preserve"> </w:t>
      </w:r>
      <w:r w:rsidRPr="00763E72">
        <w:rPr>
          <w:rFonts w:eastAsiaTheme="minorEastAsia"/>
          <w:iCs/>
          <w:color w:val="000000" w:themeColor="text1"/>
          <w:sz w:val="22"/>
          <w:szCs w:val="22"/>
        </w:rPr>
        <w:t xml:space="preserve">with </w:t>
      </w:r>
      <w:r w:rsidR="00295F81" w:rsidRPr="00763E72">
        <w:rPr>
          <w:rFonts w:eastAsiaTheme="minorEastAsia"/>
          <w:iCs/>
          <w:color w:val="000000" w:themeColor="text1"/>
          <w:sz w:val="22"/>
          <w:szCs w:val="22"/>
        </w:rPr>
        <w:t>Rx beam sweeping</w:t>
      </w:r>
      <w:r w:rsidR="00021D81">
        <w:rPr>
          <w:rFonts w:eastAsiaTheme="minorEastAsia"/>
          <w:iCs/>
          <w:color w:val="000000" w:themeColor="text1"/>
          <w:sz w:val="22"/>
          <w:szCs w:val="22"/>
        </w:rPr>
        <w:t xml:space="preserve"> in FR2.</w:t>
      </w:r>
    </w:p>
    <w:p w14:paraId="5938D45D" w14:textId="7062D9C9" w:rsidR="00295F81" w:rsidRPr="00763E72" w:rsidRDefault="00763E72" w:rsidP="005F7F8A">
      <w:pPr>
        <w:pStyle w:val="ListParagraph"/>
        <w:numPr>
          <w:ilvl w:val="0"/>
          <w:numId w:val="59"/>
        </w:numPr>
        <w:rPr>
          <w:rFonts w:eastAsiaTheme="minorEastAsia"/>
          <w:color w:val="000000" w:themeColor="text1"/>
          <w:sz w:val="22"/>
          <w:szCs w:val="22"/>
        </w:rPr>
      </w:pPr>
      <w:r w:rsidRPr="00763E72">
        <w:rPr>
          <w:rFonts w:eastAsiaTheme="minorEastAsia"/>
          <w:iCs/>
          <w:color w:val="000000" w:themeColor="text1"/>
          <w:sz w:val="22"/>
          <w:szCs w:val="22"/>
        </w:rPr>
        <w:t xml:space="preserve">UE performs the </w:t>
      </w:r>
      <w:r w:rsidR="00295F81" w:rsidRPr="00763E72">
        <w:rPr>
          <w:rFonts w:eastAsiaTheme="minorEastAsia"/>
          <w:iCs/>
          <w:color w:val="000000" w:themeColor="text1"/>
          <w:sz w:val="22"/>
          <w:szCs w:val="22"/>
        </w:rPr>
        <w:t xml:space="preserve">CSI-RS </w:t>
      </w:r>
      <w:r w:rsidR="005D2749">
        <w:rPr>
          <w:rFonts w:eastAsiaTheme="minorEastAsia"/>
          <w:iCs/>
          <w:color w:val="000000" w:themeColor="text1"/>
          <w:sz w:val="22"/>
          <w:szCs w:val="22"/>
        </w:rPr>
        <w:t xml:space="preserve">measurement </w:t>
      </w:r>
      <w:r w:rsidRPr="00763E72">
        <w:rPr>
          <w:rFonts w:eastAsiaTheme="minorEastAsia"/>
          <w:iCs/>
          <w:color w:val="000000" w:themeColor="text1"/>
          <w:sz w:val="22"/>
          <w:szCs w:val="22"/>
        </w:rPr>
        <w:t xml:space="preserve">without Rx beam sweeping. </w:t>
      </w:r>
    </w:p>
    <w:p w14:paraId="60334098" w14:textId="77777777" w:rsidR="00295F81" w:rsidRPr="00295F81" w:rsidRDefault="00295F81" w:rsidP="00452A6F">
      <w:pPr>
        <w:rPr>
          <w:rFonts w:eastAsiaTheme="minorEastAsia"/>
          <w:color w:val="000000" w:themeColor="text1"/>
          <w:sz w:val="22"/>
          <w:szCs w:val="22"/>
        </w:rPr>
      </w:pPr>
    </w:p>
    <w:p w14:paraId="1E0625BF" w14:textId="5D062244" w:rsidR="00055BD3" w:rsidRDefault="00055BD3" w:rsidP="00055BD3">
      <w:pPr>
        <w:rPr>
          <w:rFonts w:eastAsiaTheme="minorEastAsia"/>
          <w:iCs/>
          <w:color w:val="000000" w:themeColor="text1"/>
          <w:sz w:val="22"/>
          <w:szCs w:val="22"/>
        </w:rPr>
      </w:pPr>
      <w:r>
        <w:rPr>
          <w:rFonts w:eastAsiaTheme="minorEastAsia"/>
          <w:iCs/>
          <w:color w:val="000000" w:themeColor="text1"/>
          <w:sz w:val="22"/>
          <w:szCs w:val="22"/>
        </w:rPr>
        <w:t xml:space="preserve">If the repetition is not configured, and SSB based L1-RSRP is not configured on the candidate cell, </w:t>
      </w:r>
      <w:r w:rsidR="0081552B">
        <w:rPr>
          <w:rFonts w:eastAsiaTheme="minorEastAsia"/>
          <w:iCs/>
          <w:color w:val="000000" w:themeColor="text1"/>
          <w:sz w:val="22"/>
          <w:szCs w:val="22"/>
        </w:rPr>
        <w:t xml:space="preserve">our understanding of </w:t>
      </w:r>
      <w:r>
        <w:rPr>
          <w:rFonts w:eastAsiaTheme="minorEastAsia"/>
          <w:iCs/>
          <w:color w:val="000000" w:themeColor="text1"/>
          <w:sz w:val="22"/>
          <w:szCs w:val="22"/>
        </w:rPr>
        <w:t>UE measurement behaviour is provided below.</w:t>
      </w:r>
    </w:p>
    <w:p w14:paraId="7006A19C" w14:textId="77777777" w:rsidR="00055BD3" w:rsidRPr="00763E72" w:rsidRDefault="00055BD3" w:rsidP="005F7F8A">
      <w:pPr>
        <w:pStyle w:val="ListParagraph"/>
        <w:numPr>
          <w:ilvl w:val="0"/>
          <w:numId w:val="59"/>
        </w:numPr>
        <w:rPr>
          <w:rFonts w:eastAsiaTheme="minorEastAsia"/>
          <w:iCs/>
          <w:color w:val="000000" w:themeColor="text1"/>
          <w:sz w:val="22"/>
          <w:szCs w:val="22"/>
        </w:rPr>
      </w:pPr>
      <w:r w:rsidRPr="00763E72">
        <w:rPr>
          <w:rFonts w:eastAsiaTheme="minorEastAsia"/>
          <w:iCs/>
          <w:color w:val="000000" w:themeColor="text1"/>
          <w:sz w:val="22"/>
          <w:szCs w:val="22"/>
        </w:rPr>
        <w:t xml:space="preserve">UE performs SSB based L3 measurements with RX beam sweeping in FR2. </w:t>
      </w:r>
    </w:p>
    <w:p w14:paraId="56C22B9A" w14:textId="5A46419F" w:rsidR="00055BD3" w:rsidRPr="00763E72" w:rsidRDefault="00055BD3" w:rsidP="005F7F8A">
      <w:pPr>
        <w:pStyle w:val="ListParagraph"/>
        <w:numPr>
          <w:ilvl w:val="0"/>
          <w:numId w:val="59"/>
        </w:numPr>
        <w:rPr>
          <w:rFonts w:eastAsiaTheme="minorEastAsia"/>
          <w:color w:val="000000" w:themeColor="text1"/>
          <w:sz w:val="22"/>
          <w:szCs w:val="22"/>
        </w:rPr>
      </w:pPr>
      <w:r w:rsidRPr="00763E72">
        <w:rPr>
          <w:rFonts w:eastAsiaTheme="minorEastAsia"/>
          <w:iCs/>
          <w:color w:val="000000" w:themeColor="text1"/>
          <w:sz w:val="22"/>
          <w:szCs w:val="22"/>
        </w:rPr>
        <w:t xml:space="preserve">UE performs the CSI-RS </w:t>
      </w:r>
      <w:r w:rsidR="005D2749">
        <w:rPr>
          <w:rFonts w:eastAsiaTheme="minorEastAsia"/>
          <w:iCs/>
          <w:color w:val="000000" w:themeColor="text1"/>
          <w:sz w:val="22"/>
          <w:szCs w:val="22"/>
        </w:rPr>
        <w:t xml:space="preserve">measurement </w:t>
      </w:r>
      <w:r w:rsidRPr="00763E72">
        <w:rPr>
          <w:rFonts w:eastAsiaTheme="minorEastAsia"/>
          <w:iCs/>
          <w:color w:val="000000" w:themeColor="text1"/>
          <w:sz w:val="22"/>
          <w:szCs w:val="22"/>
        </w:rPr>
        <w:t xml:space="preserve">without Rx beam sweeping. </w:t>
      </w:r>
    </w:p>
    <w:p w14:paraId="410B77FB" w14:textId="77777777" w:rsidR="00055BD3" w:rsidRPr="00055BD3" w:rsidRDefault="00055BD3" w:rsidP="00055BD3">
      <w:pPr>
        <w:rPr>
          <w:rFonts w:eastAsiaTheme="minorEastAsia"/>
          <w:color w:val="000000" w:themeColor="text1"/>
          <w:sz w:val="22"/>
          <w:szCs w:val="22"/>
        </w:rPr>
      </w:pPr>
    </w:p>
    <w:p w14:paraId="0F6C72E6" w14:textId="5444588E" w:rsidR="0027511D" w:rsidRDefault="0027511D" w:rsidP="0027511D">
      <w:pPr>
        <w:rPr>
          <w:rFonts w:eastAsiaTheme="minorEastAsia"/>
          <w:iCs/>
          <w:color w:val="000000" w:themeColor="text1"/>
          <w:sz w:val="22"/>
          <w:szCs w:val="22"/>
        </w:rPr>
      </w:pPr>
      <w:r>
        <w:rPr>
          <w:rFonts w:eastAsiaTheme="minorEastAsia"/>
          <w:iCs/>
          <w:color w:val="000000" w:themeColor="text1"/>
          <w:sz w:val="22"/>
          <w:szCs w:val="22"/>
        </w:rPr>
        <w:lastRenderedPageBreak/>
        <w:t xml:space="preserve">If the repetition is configured, and SSB based L1-RSRP is configured on the candidate cell, </w:t>
      </w:r>
      <w:r w:rsidR="0081552B">
        <w:rPr>
          <w:rFonts w:eastAsiaTheme="minorEastAsia"/>
          <w:iCs/>
          <w:color w:val="000000" w:themeColor="text1"/>
          <w:sz w:val="22"/>
          <w:szCs w:val="22"/>
        </w:rPr>
        <w:t xml:space="preserve">our understanding of </w:t>
      </w:r>
      <w:r>
        <w:rPr>
          <w:rFonts w:eastAsiaTheme="minorEastAsia"/>
          <w:iCs/>
          <w:color w:val="000000" w:themeColor="text1"/>
          <w:sz w:val="22"/>
          <w:szCs w:val="22"/>
        </w:rPr>
        <w:t>UE measurement behaviour is provided below.</w:t>
      </w:r>
    </w:p>
    <w:p w14:paraId="4E80A883" w14:textId="77777777" w:rsidR="0027511D" w:rsidRPr="00763E72" w:rsidRDefault="0027511D" w:rsidP="005F7F8A">
      <w:pPr>
        <w:pStyle w:val="ListParagraph"/>
        <w:numPr>
          <w:ilvl w:val="0"/>
          <w:numId w:val="59"/>
        </w:numPr>
        <w:rPr>
          <w:rFonts w:eastAsiaTheme="minorEastAsia"/>
          <w:iCs/>
          <w:color w:val="000000" w:themeColor="text1"/>
          <w:sz w:val="22"/>
          <w:szCs w:val="22"/>
        </w:rPr>
      </w:pPr>
      <w:r w:rsidRPr="00763E72">
        <w:rPr>
          <w:rFonts w:eastAsiaTheme="minorEastAsia"/>
          <w:iCs/>
          <w:color w:val="000000" w:themeColor="text1"/>
          <w:sz w:val="22"/>
          <w:szCs w:val="22"/>
        </w:rPr>
        <w:t xml:space="preserve">UE performs SSB based L3 measurements with RX beam sweeping in FR2. </w:t>
      </w:r>
    </w:p>
    <w:p w14:paraId="38CD83F4" w14:textId="2A2AABCA" w:rsidR="0027511D" w:rsidRPr="00763E72" w:rsidRDefault="0027511D" w:rsidP="005F7F8A">
      <w:pPr>
        <w:pStyle w:val="ListParagraph"/>
        <w:numPr>
          <w:ilvl w:val="0"/>
          <w:numId w:val="59"/>
        </w:numPr>
        <w:rPr>
          <w:rFonts w:eastAsiaTheme="minorEastAsia"/>
          <w:iCs/>
          <w:color w:val="000000" w:themeColor="text1"/>
          <w:sz w:val="22"/>
          <w:szCs w:val="22"/>
        </w:rPr>
      </w:pPr>
      <w:r w:rsidRPr="00763E72">
        <w:rPr>
          <w:rFonts w:eastAsiaTheme="minorEastAsia"/>
          <w:iCs/>
          <w:color w:val="000000" w:themeColor="text1"/>
          <w:sz w:val="22"/>
          <w:szCs w:val="22"/>
        </w:rPr>
        <w:t>SSB based L1 measurements are performed with Rx beam sweeping</w:t>
      </w:r>
      <w:r w:rsidR="000D1EA2">
        <w:rPr>
          <w:rFonts w:eastAsiaTheme="minorEastAsia"/>
          <w:iCs/>
          <w:color w:val="000000" w:themeColor="text1"/>
          <w:sz w:val="22"/>
          <w:szCs w:val="22"/>
        </w:rPr>
        <w:t xml:space="preserve"> in FR2.</w:t>
      </w:r>
    </w:p>
    <w:p w14:paraId="3F4C03BA" w14:textId="72286DF6" w:rsidR="0027511D" w:rsidRPr="00117830" w:rsidRDefault="0027511D" w:rsidP="005F7F8A">
      <w:pPr>
        <w:pStyle w:val="ListParagraph"/>
        <w:numPr>
          <w:ilvl w:val="0"/>
          <w:numId w:val="59"/>
        </w:numPr>
        <w:rPr>
          <w:rFonts w:eastAsiaTheme="minorEastAsia"/>
          <w:color w:val="000000" w:themeColor="text1"/>
          <w:sz w:val="22"/>
          <w:szCs w:val="22"/>
        </w:rPr>
      </w:pPr>
      <w:r w:rsidRPr="00763E72">
        <w:rPr>
          <w:rFonts w:eastAsiaTheme="minorEastAsia"/>
          <w:iCs/>
          <w:color w:val="000000" w:themeColor="text1"/>
          <w:sz w:val="22"/>
          <w:szCs w:val="22"/>
        </w:rPr>
        <w:t xml:space="preserve">UE performs the CSI-RS </w:t>
      </w:r>
      <w:r w:rsidR="005D2749">
        <w:rPr>
          <w:rFonts w:eastAsiaTheme="minorEastAsia"/>
          <w:iCs/>
          <w:color w:val="000000" w:themeColor="text1"/>
          <w:sz w:val="22"/>
          <w:szCs w:val="22"/>
        </w:rPr>
        <w:t xml:space="preserve">measurement </w:t>
      </w:r>
      <w:r w:rsidRPr="00763E72">
        <w:rPr>
          <w:rFonts w:eastAsiaTheme="minorEastAsia"/>
          <w:iCs/>
          <w:color w:val="000000" w:themeColor="text1"/>
          <w:sz w:val="22"/>
          <w:szCs w:val="22"/>
        </w:rPr>
        <w:t>with Rx beam sweeping</w:t>
      </w:r>
      <w:r w:rsidR="001E321D">
        <w:rPr>
          <w:rFonts w:eastAsiaTheme="minorEastAsia"/>
          <w:iCs/>
          <w:color w:val="000000" w:themeColor="text1"/>
          <w:sz w:val="22"/>
          <w:szCs w:val="22"/>
        </w:rPr>
        <w:t xml:space="preserve"> in FR2</w:t>
      </w:r>
      <w:r w:rsidRPr="00763E72">
        <w:rPr>
          <w:rFonts w:eastAsiaTheme="minorEastAsia"/>
          <w:iCs/>
          <w:color w:val="000000" w:themeColor="text1"/>
          <w:sz w:val="22"/>
          <w:szCs w:val="22"/>
        </w:rPr>
        <w:t xml:space="preserve">. </w:t>
      </w:r>
    </w:p>
    <w:p w14:paraId="01DAF03C" w14:textId="77777777" w:rsidR="00117830" w:rsidRDefault="00117830" w:rsidP="00117830">
      <w:pPr>
        <w:rPr>
          <w:rFonts w:eastAsiaTheme="minorEastAsia"/>
          <w:color w:val="000000" w:themeColor="text1"/>
          <w:sz w:val="22"/>
          <w:szCs w:val="22"/>
        </w:rPr>
      </w:pPr>
    </w:p>
    <w:p w14:paraId="1BD48FF7" w14:textId="46718854" w:rsidR="00117830" w:rsidRDefault="00117830" w:rsidP="00117830">
      <w:pPr>
        <w:rPr>
          <w:rFonts w:eastAsiaTheme="minorEastAsia"/>
          <w:iCs/>
          <w:color w:val="000000" w:themeColor="text1"/>
          <w:sz w:val="22"/>
          <w:szCs w:val="22"/>
        </w:rPr>
      </w:pPr>
      <w:r>
        <w:rPr>
          <w:rFonts w:eastAsiaTheme="minorEastAsia"/>
          <w:iCs/>
          <w:color w:val="000000" w:themeColor="text1"/>
          <w:sz w:val="22"/>
          <w:szCs w:val="22"/>
        </w:rPr>
        <w:t xml:space="preserve">If the repetition is configured, and SSB based L1-RSRP is not configured on the candidate cell, </w:t>
      </w:r>
      <w:r w:rsidR="0081552B">
        <w:rPr>
          <w:rFonts w:eastAsiaTheme="minorEastAsia"/>
          <w:iCs/>
          <w:color w:val="000000" w:themeColor="text1"/>
          <w:sz w:val="22"/>
          <w:szCs w:val="22"/>
        </w:rPr>
        <w:t xml:space="preserve">our understanding of </w:t>
      </w:r>
      <w:r>
        <w:rPr>
          <w:rFonts w:eastAsiaTheme="minorEastAsia"/>
          <w:iCs/>
          <w:color w:val="000000" w:themeColor="text1"/>
          <w:sz w:val="22"/>
          <w:szCs w:val="22"/>
        </w:rPr>
        <w:t>UE measurement behaviour is provided below.</w:t>
      </w:r>
    </w:p>
    <w:p w14:paraId="44A3A556" w14:textId="77777777" w:rsidR="00117830" w:rsidRPr="00763E72" w:rsidRDefault="00117830" w:rsidP="005F7F8A">
      <w:pPr>
        <w:pStyle w:val="ListParagraph"/>
        <w:numPr>
          <w:ilvl w:val="0"/>
          <w:numId w:val="59"/>
        </w:numPr>
        <w:rPr>
          <w:rFonts w:eastAsiaTheme="minorEastAsia"/>
          <w:iCs/>
          <w:color w:val="000000" w:themeColor="text1"/>
          <w:sz w:val="22"/>
          <w:szCs w:val="22"/>
        </w:rPr>
      </w:pPr>
      <w:r w:rsidRPr="00763E72">
        <w:rPr>
          <w:rFonts w:eastAsiaTheme="minorEastAsia"/>
          <w:iCs/>
          <w:color w:val="000000" w:themeColor="text1"/>
          <w:sz w:val="22"/>
          <w:szCs w:val="22"/>
        </w:rPr>
        <w:t xml:space="preserve">UE performs SSB based L3 measurements with RX beam sweeping in FR2. </w:t>
      </w:r>
    </w:p>
    <w:p w14:paraId="15A86E99" w14:textId="4B1B5380" w:rsidR="00117830" w:rsidRPr="004523BB" w:rsidRDefault="00117830" w:rsidP="005F7F8A">
      <w:pPr>
        <w:pStyle w:val="ListParagraph"/>
        <w:numPr>
          <w:ilvl w:val="0"/>
          <w:numId w:val="59"/>
        </w:numPr>
        <w:rPr>
          <w:rFonts w:eastAsiaTheme="minorEastAsia"/>
          <w:color w:val="000000" w:themeColor="text1"/>
          <w:sz w:val="22"/>
          <w:szCs w:val="22"/>
        </w:rPr>
      </w:pPr>
      <w:r w:rsidRPr="00763E72">
        <w:rPr>
          <w:rFonts w:eastAsiaTheme="minorEastAsia"/>
          <w:iCs/>
          <w:color w:val="000000" w:themeColor="text1"/>
          <w:sz w:val="22"/>
          <w:szCs w:val="22"/>
        </w:rPr>
        <w:t xml:space="preserve">UE performs the CSI-RS </w:t>
      </w:r>
      <w:r w:rsidR="005D2749">
        <w:rPr>
          <w:rFonts w:eastAsiaTheme="minorEastAsia"/>
          <w:iCs/>
          <w:color w:val="000000" w:themeColor="text1"/>
          <w:sz w:val="22"/>
          <w:szCs w:val="22"/>
        </w:rPr>
        <w:t xml:space="preserve">measurement </w:t>
      </w:r>
      <w:r w:rsidRPr="00763E72">
        <w:rPr>
          <w:rFonts w:eastAsiaTheme="minorEastAsia"/>
          <w:iCs/>
          <w:color w:val="000000" w:themeColor="text1"/>
          <w:sz w:val="22"/>
          <w:szCs w:val="22"/>
        </w:rPr>
        <w:t xml:space="preserve">with Rx beam sweeping. </w:t>
      </w:r>
    </w:p>
    <w:p w14:paraId="20561A12" w14:textId="77777777" w:rsidR="004523BB" w:rsidRDefault="004523BB" w:rsidP="004523BB">
      <w:pPr>
        <w:rPr>
          <w:rFonts w:eastAsiaTheme="minorEastAsia"/>
          <w:color w:val="000000" w:themeColor="text1"/>
          <w:sz w:val="22"/>
          <w:szCs w:val="22"/>
        </w:rPr>
      </w:pPr>
    </w:p>
    <w:p w14:paraId="7C71A4D5" w14:textId="609F957A" w:rsidR="002B655E" w:rsidRDefault="004523BB" w:rsidP="004523BB">
      <w:pPr>
        <w:rPr>
          <w:rFonts w:eastAsiaTheme="minorEastAsia"/>
          <w:color w:val="000000" w:themeColor="text1"/>
          <w:sz w:val="22"/>
          <w:szCs w:val="22"/>
        </w:rPr>
      </w:pPr>
      <w:r>
        <w:rPr>
          <w:rFonts w:eastAsiaTheme="minorEastAsia"/>
          <w:color w:val="000000" w:themeColor="text1"/>
          <w:sz w:val="22"/>
          <w:szCs w:val="22"/>
        </w:rPr>
        <w:t xml:space="preserve">Based on the above analysis, </w:t>
      </w:r>
      <w:r w:rsidR="002C4051">
        <w:rPr>
          <w:rFonts w:eastAsiaTheme="minorEastAsia"/>
          <w:color w:val="000000" w:themeColor="text1"/>
          <w:sz w:val="22"/>
          <w:szCs w:val="22"/>
        </w:rPr>
        <w:t xml:space="preserve">in FR2, </w:t>
      </w:r>
      <w:r>
        <w:rPr>
          <w:rFonts w:eastAsiaTheme="minorEastAsia"/>
          <w:color w:val="000000" w:themeColor="text1"/>
          <w:sz w:val="22"/>
          <w:szCs w:val="22"/>
        </w:rPr>
        <w:t xml:space="preserve">if the SSB based L1-RSRP is not configured, UE do not need to perform SSB based L1-RSRP before performing CSI-RS based L1-RSRP measurement. </w:t>
      </w:r>
      <w:r w:rsidR="002C4051">
        <w:rPr>
          <w:rFonts w:eastAsiaTheme="minorEastAsia"/>
          <w:color w:val="000000" w:themeColor="text1"/>
          <w:sz w:val="22"/>
          <w:szCs w:val="22"/>
        </w:rPr>
        <w:t>The main reason for this is, when repetition is OFF, the Rx beam used for SSB</w:t>
      </w:r>
      <w:r w:rsidR="00B808FF">
        <w:rPr>
          <w:rFonts w:eastAsiaTheme="minorEastAsia"/>
          <w:color w:val="000000" w:themeColor="text1"/>
          <w:sz w:val="22"/>
          <w:szCs w:val="22"/>
        </w:rPr>
        <w:t xml:space="preserve"> based L1 measurement</w:t>
      </w:r>
      <w:r w:rsidR="002C4051">
        <w:rPr>
          <w:rFonts w:eastAsiaTheme="minorEastAsia"/>
          <w:color w:val="000000" w:themeColor="text1"/>
          <w:sz w:val="22"/>
          <w:szCs w:val="22"/>
        </w:rPr>
        <w:t xml:space="preserve"> and CSI-RS </w:t>
      </w:r>
      <w:r w:rsidR="00B73569">
        <w:rPr>
          <w:rFonts w:eastAsiaTheme="minorEastAsia"/>
          <w:color w:val="000000" w:themeColor="text1"/>
          <w:sz w:val="22"/>
          <w:szCs w:val="22"/>
        </w:rPr>
        <w:t xml:space="preserve">L1 measurement </w:t>
      </w:r>
      <w:r w:rsidR="002C4051">
        <w:rPr>
          <w:rFonts w:eastAsiaTheme="minorEastAsia"/>
          <w:color w:val="000000" w:themeColor="text1"/>
          <w:sz w:val="22"/>
          <w:szCs w:val="22"/>
        </w:rPr>
        <w:t xml:space="preserve">need not be </w:t>
      </w:r>
      <w:r w:rsidR="00B063F6">
        <w:rPr>
          <w:rFonts w:eastAsiaTheme="minorEastAsia"/>
          <w:color w:val="000000" w:themeColor="text1"/>
          <w:sz w:val="22"/>
          <w:szCs w:val="22"/>
        </w:rPr>
        <w:t>different,</w:t>
      </w:r>
      <w:r w:rsidR="002C4051">
        <w:rPr>
          <w:rFonts w:eastAsiaTheme="minorEastAsia"/>
          <w:color w:val="000000" w:themeColor="text1"/>
          <w:sz w:val="22"/>
          <w:szCs w:val="22"/>
        </w:rPr>
        <w:t xml:space="preserve"> </w:t>
      </w:r>
      <w:r w:rsidR="00B73569">
        <w:rPr>
          <w:rFonts w:eastAsiaTheme="minorEastAsia"/>
          <w:color w:val="000000" w:themeColor="text1"/>
          <w:sz w:val="22"/>
          <w:szCs w:val="22"/>
        </w:rPr>
        <w:t>and UE may use the same beam for SSB based L1-</w:t>
      </w:r>
      <w:proofErr w:type="gramStart"/>
      <w:r w:rsidR="00B73569">
        <w:rPr>
          <w:rFonts w:eastAsiaTheme="minorEastAsia"/>
          <w:color w:val="000000" w:themeColor="text1"/>
          <w:sz w:val="22"/>
          <w:szCs w:val="22"/>
        </w:rPr>
        <w:t xml:space="preserve">RSRP  </w:t>
      </w:r>
      <w:r w:rsidR="0041361C">
        <w:rPr>
          <w:rFonts w:eastAsiaTheme="minorEastAsia"/>
          <w:color w:val="000000" w:themeColor="text1"/>
          <w:sz w:val="22"/>
          <w:szCs w:val="22"/>
        </w:rPr>
        <w:t>and</w:t>
      </w:r>
      <w:proofErr w:type="gramEnd"/>
      <w:r w:rsidR="0041361C">
        <w:rPr>
          <w:rFonts w:eastAsiaTheme="minorEastAsia"/>
          <w:color w:val="000000" w:themeColor="text1"/>
          <w:sz w:val="22"/>
          <w:szCs w:val="22"/>
        </w:rPr>
        <w:t xml:space="preserve"> </w:t>
      </w:r>
      <w:r w:rsidR="00B73569">
        <w:rPr>
          <w:rFonts w:eastAsiaTheme="minorEastAsia"/>
          <w:color w:val="000000" w:themeColor="text1"/>
          <w:sz w:val="22"/>
          <w:szCs w:val="22"/>
        </w:rPr>
        <w:t xml:space="preserve">CSI-RS based L1-RSRP. However, SSB based L3 measurement beam and SSB based L1 measurement beam can be different. We think </w:t>
      </w:r>
      <w:r w:rsidR="00B063F6">
        <w:rPr>
          <w:rFonts w:eastAsiaTheme="minorEastAsia"/>
          <w:color w:val="000000" w:themeColor="text1"/>
          <w:sz w:val="22"/>
          <w:szCs w:val="22"/>
        </w:rPr>
        <w:t xml:space="preserve">UE can directly measure CSI-RS to acquire the fine beam for </w:t>
      </w:r>
      <w:r w:rsidR="002B655E">
        <w:rPr>
          <w:rFonts w:eastAsiaTheme="minorEastAsia"/>
          <w:color w:val="000000" w:themeColor="text1"/>
          <w:sz w:val="22"/>
          <w:szCs w:val="22"/>
        </w:rPr>
        <w:t>L1-RSRP measurement.</w:t>
      </w:r>
    </w:p>
    <w:p w14:paraId="1DD4FB2B" w14:textId="77777777" w:rsidR="002B655E" w:rsidRDefault="002B655E" w:rsidP="004523BB">
      <w:pPr>
        <w:rPr>
          <w:rFonts w:eastAsiaTheme="minorEastAsia"/>
          <w:color w:val="000000" w:themeColor="text1"/>
          <w:sz w:val="22"/>
          <w:szCs w:val="22"/>
        </w:rPr>
      </w:pPr>
    </w:p>
    <w:p w14:paraId="7AE98344" w14:textId="63067FFA" w:rsidR="004523BB" w:rsidRPr="004523BB" w:rsidRDefault="002B655E" w:rsidP="002B655E">
      <w:pPr>
        <w:pStyle w:val="ListParagraph"/>
        <w:numPr>
          <w:ilvl w:val="0"/>
          <w:numId w:val="57"/>
        </w:numPr>
        <w:rPr>
          <w:rFonts w:eastAsiaTheme="minorEastAsia"/>
          <w:color w:val="000000" w:themeColor="text1"/>
          <w:sz w:val="22"/>
          <w:szCs w:val="22"/>
        </w:rPr>
      </w:pPr>
      <w:r>
        <w:rPr>
          <w:rFonts w:eastAsiaTheme="minorEastAsia"/>
          <w:color w:val="000000" w:themeColor="text1"/>
          <w:sz w:val="22"/>
          <w:szCs w:val="22"/>
        </w:rPr>
        <w:t xml:space="preserve">In FR2, if the SSB based L1-RSRP is not configured, UE do not need to perform SSB based L1-RSRP before performing CSI-RS based L1-RSRP measurement. </w:t>
      </w:r>
      <w:r w:rsidR="00B063F6">
        <w:rPr>
          <w:rFonts w:eastAsiaTheme="minorEastAsia"/>
          <w:color w:val="000000" w:themeColor="text1"/>
          <w:sz w:val="22"/>
          <w:szCs w:val="22"/>
        </w:rPr>
        <w:t xml:space="preserve"> </w:t>
      </w:r>
    </w:p>
    <w:p w14:paraId="79A79974" w14:textId="77777777" w:rsidR="00117830" w:rsidRDefault="00117830" w:rsidP="00117830">
      <w:pPr>
        <w:rPr>
          <w:rFonts w:eastAsiaTheme="minorEastAsia"/>
          <w:color w:val="000000" w:themeColor="text1"/>
          <w:sz w:val="22"/>
          <w:szCs w:val="22"/>
        </w:rPr>
      </w:pPr>
    </w:p>
    <w:p w14:paraId="7090E000" w14:textId="62724F51" w:rsidR="00B8470B" w:rsidRPr="00D851F8" w:rsidRDefault="00CD3D3D" w:rsidP="00D851F8">
      <w:pPr>
        <w:pStyle w:val="Heading3"/>
        <w:ind w:left="720"/>
        <w:rPr>
          <w:bCs/>
          <w:color w:val="000000" w:themeColor="text1"/>
          <w:sz w:val="22"/>
          <w:szCs w:val="22"/>
          <w:lang w:eastAsia="ko-KR"/>
        </w:rPr>
      </w:pPr>
      <w:r w:rsidRPr="00D851F8">
        <w:rPr>
          <w:bCs/>
          <w:color w:val="000000" w:themeColor="text1"/>
          <w:sz w:val="22"/>
          <w:szCs w:val="22"/>
          <w:lang w:eastAsia="ko-KR"/>
        </w:rPr>
        <w:t>K</w:t>
      </w:r>
      <w:r w:rsidR="001F2AEF" w:rsidRPr="00D851F8">
        <w:rPr>
          <w:bCs/>
          <w:color w:val="000000" w:themeColor="text1"/>
          <w:sz w:val="22"/>
          <w:szCs w:val="22"/>
          <w:lang w:eastAsia="ko-KR"/>
        </w:rPr>
        <w:t xml:space="preserve">nown cell </w:t>
      </w:r>
      <w:r w:rsidR="00D851F8" w:rsidRPr="00D851F8">
        <w:rPr>
          <w:bCs/>
          <w:color w:val="000000" w:themeColor="text1"/>
          <w:sz w:val="22"/>
          <w:szCs w:val="22"/>
          <w:lang w:eastAsia="ko-KR"/>
        </w:rPr>
        <w:t xml:space="preserve">conditions </w:t>
      </w:r>
    </w:p>
    <w:p w14:paraId="4F3912C0" w14:textId="77777777" w:rsidR="00B8470B" w:rsidRDefault="00B8470B" w:rsidP="001F2AEF">
      <w:pPr>
        <w:rPr>
          <w:bCs/>
          <w:color w:val="000000" w:themeColor="text1"/>
          <w:sz w:val="22"/>
          <w:szCs w:val="22"/>
          <w:u w:val="single"/>
          <w:lang w:eastAsia="ko-KR"/>
        </w:rPr>
      </w:pPr>
    </w:p>
    <w:p w14:paraId="0DB61637" w14:textId="52D2D7E3" w:rsidR="00B8470B" w:rsidRDefault="00B8470B" w:rsidP="001F2AEF">
      <w:pPr>
        <w:rPr>
          <w:bCs/>
          <w:color w:val="000000" w:themeColor="text1"/>
          <w:sz w:val="22"/>
          <w:szCs w:val="22"/>
          <w:lang w:eastAsia="ko-KR"/>
        </w:rPr>
      </w:pPr>
      <w:r>
        <w:rPr>
          <w:bCs/>
          <w:color w:val="000000" w:themeColor="text1"/>
          <w:sz w:val="22"/>
          <w:szCs w:val="22"/>
          <w:lang w:eastAsia="ko-KR"/>
        </w:rPr>
        <w:t>SSB based L1-RSRP measurement are defined for known cell and the known cell definition is agreed as following. We think same assumption can be agreed for CSI-RS based L1-</w:t>
      </w:r>
      <w:r w:rsidR="00F36E12">
        <w:rPr>
          <w:bCs/>
          <w:color w:val="000000" w:themeColor="text1"/>
          <w:sz w:val="22"/>
          <w:szCs w:val="22"/>
          <w:lang w:eastAsia="ko-KR"/>
        </w:rPr>
        <w:t xml:space="preserve">RSP requirements. </w:t>
      </w:r>
    </w:p>
    <w:p w14:paraId="2C9DABAF" w14:textId="77777777" w:rsidR="00B8470B" w:rsidRDefault="00B8470B" w:rsidP="001F2AEF">
      <w:pPr>
        <w:rPr>
          <w:bCs/>
          <w:color w:val="000000" w:themeColor="text1"/>
          <w:sz w:val="22"/>
          <w:szCs w:val="22"/>
          <w:lang w:eastAsia="ko-KR"/>
        </w:rPr>
      </w:pPr>
    </w:p>
    <w:p w14:paraId="7396723A" w14:textId="77777777" w:rsidR="00B8470B" w:rsidRDefault="00B8470B" w:rsidP="00B8470B">
      <w:pPr>
        <w:rPr>
          <w:bCs/>
          <w:color w:val="000000" w:themeColor="text1"/>
          <w:sz w:val="22"/>
          <w:szCs w:val="22"/>
          <w:lang w:val="en-GB" w:eastAsia="ko-KR"/>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3"/>
      </w:tblGrid>
      <w:tr w:rsidR="00B8470B" w14:paraId="50A59311" w14:textId="77777777" w:rsidTr="00B8470B">
        <w:trPr>
          <w:trHeight w:val="1706"/>
        </w:trPr>
        <w:tc>
          <w:tcPr>
            <w:tcW w:w="9223" w:type="dxa"/>
          </w:tcPr>
          <w:p w14:paraId="7B07D840" w14:textId="77777777" w:rsidR="00B8470B" w:rsidRPr="00B8470B" w:rsidRDefault="00B8470B" w:rsidP="00B8470B">
            <w:pPr>
              <w:ind w:left="2"/>
              <w:rPr>
                <w:bCs/>
                <w:color w:val="000000" w:themeColor="text1"/>
                <w:sz w:val="22"/>
                <w:szCs w:val="22"/>
                <w:lang w:val="en-GB" w:eastAsia="ko-KR"/>
              </w:rPr>
            </w:pPr>
            <w:r w:rsidRPr="00B8470B">
              <w:rPr>
                <w:bCs/>
                <w:color w:val="000000" w:themeColor="text1"/>
                <w:sz w:val="22"/>
                <w:szCs w:val="22"/>
                <w:lang w:val="en-GB" w:eastAsia="ko-KR"/>
              </w:rPr>
              <w:t>The cell is considered as known if the following conditions are met in this requirement:</w:t>
            </w:r>
          </w:p>
          <w:p w14:paraId="770010B9" w14:textId="77777777" w:rsidR="00B8470B" w:rsidRPr="00B8470B" w:rsidRDefault="00B8470B" w:rsidP="00B8470B">
            <w:pPr>
              <w:ind w:left="2"/>
              <w:rPr>
                <w:bCs/>
                <w:color w:val="000000" w:themeColor="text1"/>
                <w:sz w:val="22"/>
                <w:szCs w:val="22"/>
                <w:lang w:val="en-GB" w:eastAsia="ko-KR"/>
              </w:rPr>
            </w:pPr>
            <w:r w:rsidRPr="00B8470B">
              <w:rPr>
                <w:bCs/>
                <w:color w:val="000000" w:themeColor="text1"/>
                <w:sz w:val="22"/>
                <w:szCs w:val="22"/>
                <w:lang w:val="en-GB" w:eastAsia="ko-KR"/>
              </w:rPr>
              <w:t>-</w:t>
            </w:r>
            <w:r w:rsidRPr="00B8470B">
              <w:rPr>
                <w:bCs/>
                <w:color w:val="000000" w:themeColor="text1"/>
                <w:sz w:val="22"/>
                <w:szCs w:val="22"/>
                <w:lang w:val="en-GB" w:eastAsia="ko-KR"/>
              </w:rPr>
              <w:tab/>
              <w:t>The UE has performed L3 measurement on the target cell during the last 5 seconds, and</w:t>
            </w:r>
          </w:p>
          <w:p w14:paraId="588E849D" w14:textId="777F72BD" w:rsidR="00B8470B" w:rsidRPr="00B8470B" w:rsidRDefault="00B8470B" w:rsidP="00B8470B">
            <w:pPr>
              <w:ind w:left="2"/>
              <w:rPr>
                <w:bCs/>
                <w:color w:val="000000" w:themeColor="text1"/>
                <w:sz w:val="22"/>
                <w:szCs w:val="22"/>
                <w:lang w:val="en-GB" w:eastAsia="ko-KR"/>
              </w:rPr>
            </w:pPr>
            <w:r w:rsidRPr="00B8470B">
              <w:rPr>
                <w:bCs/>
                <w:color w:val="000000" w:themeColor="text1"/>
                <w:sz w:val="22"/>
                <w:szCs w:val="22"/>
                <w:lang w:val="en-GB" w:eastAsia="ko-KR"/>
              </w:rPr>
              <w:t>-</w:t>
            </w:r>
            <w:r w:rsidRPr="00B8470B">
              <w:rPr>
                <w:bCs/>
                <w:color w:val="000000" w:themeColor="text1"/>
                <w:sz w:val="22"/>
                <w:szCs w:val="22"/>
                <w:lang w:val="en-GB" w:eastAsia="ko-KR"/>
              </w:rPr>
              <w:tab/>
              <w:t>The SSB from the target cell configured for L1 measurement remains detectable according to the cell identification requirements specified in clause 9.2</w:t>
            </w:r>
            <w:r w:rsidR="00981537">
              <w:rPr>
                <w:bCs/>
                <w:color w:val="000000" w:themeColor="text1"/>
                <w:sz w:val="22"/>
                <w:szCs w:val="22"/>
                <w:lang w:val="en-GB" w:eastAsia="ko-KR"/>
              </w:rPr>
              <w:t xml:space="preserve"> </w:t>
            </w:r>
            <w:r w:rsidRPr="00B8470B">
              <w:rPr>
                <w:bCs/>
                <w:color w:val="000000" w:themeColor="text1"/>
                <w:sz w:val="22"/>
                <w:szCs w:val="22"/>
                <w:lang w:val="en-GB" w:eastAsia="ko-KR"/>
              </w:rPr>
              <w:t>remains detectable according to the cell identification requirements specified in clause 9.2.</w:t>
            </w:r>
          </w:p>
          <w:p w14:paraId="50791849" w14:textId="037AFF55" w:rsidR="00B8470B" w:rsidRDefault="00B8470B" w:rsidP="00B8470B">
            <w:pPr>
              <w:ind w:left="2"/>
              <w:rPr>
                <w:bCs/>
                <w:color w:val="000000" w:themeColor="text1"/>
                <w:sz w:val="22"/>
                <w:szCs w:val="22"/>
                <w:lang w:val="en-GB" w:eastAsia="ko-KR"/>
              </w:rPr>
            </w:pPr>
            <w:r w:rsidRPr="00B8470B">
              <w:rPr>
                <w:bCs/>
                <w:color w:val="000000" w:themeColor="text1"/>
                <w:sz w:val="22"/>
                <w:szCs w:val="22"/>
                <w:lang w:val="en-GB" w:eastAsia="ko-KR"/>
              </w:rPr>
              <w:t>Otherwise, the cell is unknown.</w:t>
            </w:r>
          </w:p>
        </w:tc>
      </w:tr>
    </w:tbl>
    <w:p w14:paraId="2A9DF3BC" w14:textId="1D7F02DD" w:rsidR="001F2AEF" w:rsidRDefault="00B8470B" w:rsidP="001F2AEF">
      <w:pPr>
        <w:rPr>
          <w:bCs/>
          <w:color w:val="000000" w:themeColor="text1"/>
          <w:sz w:val="22"/>
          <w:szCs w:val="22"/>
          <w:u w:val="single"/>
          <w:lang w:eastAsia="ko-KR"/>
        </w:rPr>
      </w:pPr>
      <w:r>
        <w:rPr>
          <w:bCs/>
          <w:color w:val="000000" w:themeColor="text1"/>
          <w:sz w:val="22"/>
          <w:szCs w:val="22"/>
          <w:lang w:eastAsia="ko-KR"/>
        </w:rPr>
        <w:t xml:space="preserve"> </w:t>
      </w:r>
      <w:r w:rsidR="001F2AEF" w:rsidRPr="00481AD5">
        <w:rPr>
          <w:bCs/>
          <w:color w:val="000000" w:themeColor="text1"/>
          <w:sz w:val="22"/>
          <w:szCs w:val="22"/>
          <w:u w:val="single"/>
          <w:lang w:eastAsia="ko-KR"/>
        </w:rPr>
        <w:t xml:space="preserve"> </w:t>
      </w:r>
    </w:p>
    <w:p w14:paraId="2CE67592" w14:textId="45F45B9D" w:rsidR="00AD5A0B" w:rsidRDefault="00F36E12" w:rsidP="00BE36C2">
      <w:pPr>
        <w:pStyle w:val="ListParagraph"/>
        <w:numPr>
          <w:ilvl w:val="0"/>
          <w:numId w:val="57"/>
        </w:numPr>
        <w:rPr>
          <w:bCs/>
          <w:color w:val="000000" w:themeColor="text1"/>
          <w:lang w:eastAsia="ko-KR"/>
        </w:rPr>
      </w:pPr>
      <w:r>
        <w:rPr>
          <w:bCs/>
          <w:color w:val="000000" w:themeColor="text1"/>
          <w:sz w:val="22"/>
          <w:szCs w:val="22"/>
          <w:lang w:eastAsia="ko-KR"/>
        </w:rPr>
        <w:t>CSI-RS based L1-RSRP on neighbour cells to be define</w:t>
      </w:r>
      <w:r w:rsidR="00CD24A7">
        <w:rPr>
          <w:bCs/>
          <w:color w:val="000000" w:themeColor="text1"/>
          <w:sz w:val="22"/>
          <w:szCs w:val="22"/>
          <w:lang w:eastAsia="ko-KR"/>
        </w:rPr>
        <w:t>d</w:t>
      </w:r>
      <w:r>
        <w:rPr>
          <w:bCs/>
          <w:color w:val="000000" w:themeColor="text1"/>
          <w:sz w:val="22"/>
          <w:szCs w:val="22"/>
          <w:lang w:eastAsia="ko-KR"/>
        </w:rPr>
        <w:t xml:space="preserve"> for known cell</w:t>
      </w:r>
      <w:r w:rsidR="00BE36C2">
        <w:rPr>
          <w:bCs/>
          <w:color w:val="000000" w:themeColor="text1"/>
          <w:sz w:val="22"/>
          <w:szCs w:val="22"/>
          <w:lang w:eastAsia="ko-KR"/>
        </w:rPr>
        <w:t xml:space="preserve"> scenario and a</w:t>
      </w:r>
      <w:r w:rsidR="0097358E">
        <w:rPr>
          <w:bCs/>
          <w:color w:val="000000" w:themeColor="text1"/>
          <w:sz w:val="22"/>
          <w:szCs w:val="22"/>
          <w:lang w:eastAsia="ko-KR"/>
        </w:rPr>
        <w:t>n</w:t>
      </w:r>
      <w:r w:rsidR="00BE36C2">
        <w:rPr>
          <w:bCs/>
          <w:color w:val="000000" w:themeColor="text1"/>
          <w:sz w:val="22"/>
          <w:szCs w:val="22"/>
          <w:lang w:eastAsia="ko-KR"/>
        </w:rPr>
        <w:t xml:space="preserve"> LTM candidate cell is known if the following conditions are met</w:t>
      </w:r>
    </w:p>
    <w:p w14:paraId="10148107" w14:textId="77777777" w:rsidR="001F2AEF" w:rsidRPr="00BE36C2" w:rsidRDefault="001F2AEF" w:rsidP="00BE36C2">
      <w:pPr>
        <w:pStyle w:val="ListParagraph"/>
        <w:numPr>
          <w:ilvl w:val="1"/>
          <w:numId w:val="55"/>
        </w:numPr>
        <w:overflowPunct w:val="0"/>
        <w:autoSpaceDE w:val="0"/>
        <w:autoSpaceDN w:val="0"/>
        <w:adjustRightInd w:val="0"/>
        <w:spacing w:after="120"/>
        <w:contextualSpacing w:val="0"/>
        <w:textAlignment w:val="baseline"/>
        <w:rPr>
          <w:rFonts w:eastAsia="SimSun"/>
          <w:color w:val="000000" w:themeColor="text1"/>
          <w:sz w:val="22"/>
          <w:szCs w:val="22"/>
        </w:rPr>
      </w:pPr>
      <w:r w:rsidRPr="00BE36C2">
        <w:rPr>
          <w:rFonts w:eastAsia="SimSun"/>
          <w:color w:val="000000" w:themeColor="text1"/>
          <w:sz w:val="22"/>
          <w:szCs w:val="22"/>
        </w:rPr>
        <w:t>The UE has performed L3 measurement on the target cell during the last 5 seconds, and</w:t>
      </w:r>
    </w:p>
    <w:p w14:paraId="7DA6B285" w14:textId="7A393A80" w:rsidR="001F2AEF" w:rsidRPr="00BE36C2" w:rsidRDefault="001F2AEF" w:rsidP="00BE36C2">
      <w:pPr>
        <w:pStyle w:val="ListParagraph"/>
        <w:numPr>
          <w:ilvl w:val="1"/>
          <w:numId w:val="55"/>
        </w:numPr>
        <w:overflowPunct w:val="0"/>
        <w:autoSpaceDE w:val="0"/>
        <w:autoSpaceDN w:val="0"/>
        <w:adjustRightInd w:val="0"/>
        <w:spacing w:after="120"/>
        <w:contextualSpacing w:val="0"/>
        <w:textAlignment w:val="baseline"/>
        <w:rPr>
          <w:rFonts w:eastAsia="SimSun"/>
          <w:color w:val="000000" w:themeColor="text1"/>
          <w:sz w:val="22"/>
          <w:szCs w:val="22"/>
        </w:rPr>
      </w:pPr>
      <w:r w:rsidRPr="00BE36C2">
        <w:rPr>
          <w:rFonts w:eastAsia="SimSun"/>
          <w:color w:val="000000" w:themeColor="text1"/>
          <w:sz w:val="22"/>
          <w:szCs w:val="22"/>
        </w:rPr>
        <w:t xml:space="preserve">The CSI-RS from the target cell configured for L1 measurement remains </w:t>
      </w:r>
      <w:r w:rsidR="002973E7">
        <w:rPr>
          <w:rFonts w:eastAsia="SimSun"/>
          <w:color w:val="000000" w:themeColor="text1"/>
          <w:sz w:val="22"/>
          <w:szCs w:val="22"/>
        </w:rPr>
        <w:t>measurable.</w:t>
      </w:r>
    </w:p>
    <w:p w14:paraId="21A6C35C" w14:textId="77777777" w:rsidR="00452A6F" w:rsidRDefault="00452A6F" w:rsidP="00452A6F">
      <w:pPr>
        <w:rPr>
          <w:rFonts w:eastAsiaTheme="minorEastAsia"/>
          <w:iCs/>
          <w:color w:val="000000" w:themeColor="text1"/>
        </w:rPr>
      </w:pPr>
    </w:p>
    <w:p w14:paraId="15A1764B" w14:textId="48BB0F57" w:rsidR="00452A6F" w:rsidRPr="005F7F8A" w:rsidRDefault="005B2C5D" w:rsidP="005F7F8A">
      <w:pPr>
        <w:pStyle w:val="Heading3"/>
        <w:ind w:left="720"/>
        <w:rPr>
          <w:bCs/>
          <w:color w:val="000000" w:themeColor="text1"/>
          <w:sz w:val="22"/>
          <w:szCs w:val="22"/>
          <w:lang w:eastAsia="ko-KR"/>
        </w:rPr>
      </w:pPr>
      <w:r w:rsidRPr="005F7F8A">
        <w:rPr>
          <w:bCs/>
          <w:color w:val="000000" w:themeColor="text1"/>
          <w:sz w:val="22"/>
          <w:szCs w:val="22"/>
          <w:lang w:eastAsia="ko-KR"/>
        </w:rPr>
        <w:t>M</w:t>
      </w:r>
      <w:r w:rsidR="00452A6F" w:rsidRPr="005F7F8A">
        <w:rPr>
          <w:bCs/>
          <w:color w:val="000000" w:themeColor="text1"/>
          <w:sz w:val="22"/>
          <w:szCs w:val="22"/>
          <w:lang w:eastAsia="ko-KR"/>
        </w:rPr>
        <w:t>easurement gap</w:t>
      </w:r>
      <w:r w:rsidR="005F7F8A" w:rsidRPr="005F7F8A">
        <w:rPr>
          <w:bCs/>
          <w:color w:val="000000" w:themeColor="text1"/>
          <w:sz w:val="22"/>
          <w:szCs w:val="22"/>
          <w:lang w:eastAsia="ko-KR"/>
        </w:rPr>
        <w:t>s</w:t>
      </w:r>
    </w:p>
    <w:p w14:paraId="3C4CF09A" w14:textId="77777777" w:rsidR="005B2C5D" w:rsidRPr="00C83D6C" w:rsidRDefault="005B2C5D" w:rsidP="00452A6F">
      <w:pPr>
        <w:rPr>
          <w:bCs/>
          <w:color w:val="000000" w:themeColor="text1"/>
          <w:sz w:val="22"/>
          <w:szCs w:val="22"/>
          <w:u w:val="single"/>
          <w:lang w:eastAsia="ko-KR"/>
        </w:rPr>
      </w:pPr>
    </w:p>
    <w:p w14:paraId="006EEBAC" w14:textId="7272107E" w:rsidR="005B2C5D" w:rsidRDefault="004F723C" w:rsidP="00452A6F">
      <w:pPr>
        <w:rPr>
          <w:bCs/>
          <w:color w:val="000000" w:themeColor="text1"/>
          <w:sz w:val="22"/>
          <w:szCs w:val="22"/>
          <w:lang w:eastAsia="ko-KR"/>
        </w:rPr>
      </w:pPr>
      <w:r w:rsidRPr="00C83D6C">
        <w:rPr>
          <w:bCs/>
          <w:color w:val="000000" w:themeColor="text1"/>
          <w:sz w:val="22"/>
          <w:szCs w:val="22"/>
          <w:lang w:eastAsia="ko-KR"/>
        </w:rPr>
        <w:t xml:space="preserve">In last meeting RAN1 agreed on using at </w:t>
      </w:r>
      <w:r w:rsidR="00C83D6C" w:rsidRPr="00C83D6C">
        <w:rPr>
          <w:bCs/>
          <w:color w:val="000000" w:themeColor="text1"/>
          <w:sz w:val="22"/>
          <w:szCs w:val="22"/>
          <w:lang w:eastAsia="ko-KR"/>
        </w:rPr>
        <w:t>least</w:t>
      </w:r>
      <w:r w:rsidRPr="00C83D6C">
        <w:rPr>
          <w:bCs/>
          <w:color w:val="000000" w:themeColor="text1"/>
          <w:sz w:val="22"/>
          <w:szCs w:val="22"/>
          <w:lang w:eastAsia="ko-KR"/>
        </w:rPr>
        <w:t xml:space="preserve"> CSI-RS for BM </w:t>
      </w:r>
      <w:r w:rsidR="00C83D6C">
        <w:rPr>
          <w:bCs/>
          <w:color w:val="000000" w:themeColor="text1"/>
          <w:sz w:val="22"/>
          <w:szCs w:val="22"/>
          <w:lang w:eastAsia="ko-KR"/>
        </w:rPr>
        <w:t xml:space="preserve">as RS for CSI-RS measurements on candidate cells. The type of MG to be used may depend on the type of CSI-RS RAN1 agrees on. </w:t>
      </w:r>
      <w:r w:rsidRPr="00C83D6C">
        <w:rPr>
          <w:bCs/>
          <w:color w:val="000000" w:themeColor="text1"/>
          <w:sz w:val="22"/>
          <w:szCs w:val="22"/>
          <w:lang w:eastAsia="ko-KR"/>
        </w:rPr>
        <w:t xml:space="preserve"> </w:t>
      </w:r>
      <w:r w:rsidR="00C83D6C">
        <w:rPr>
          <w:bCs/>
          <w:color w:val="000000" w:themeColor="text1"/>
          <w:sz w:val="22"/>
          <w:szCs w:val="22"/>
          <w:lang w:eastAsia="ko-KR"/>
        </w:rPr>
        <w:t>Since RAN1</w:t>
      </w:r>
      <w:r w:rsidR="00251048" w:rsidRPr="00C83D6C">
        <w:rPr>
          <w:bCs/>
          <w:color w:val="000000" w:themeColor="text1"/>
          <w:sz w:val="22"/>
          <w:szCs w:val="22"/>
          <w:lang w:eastAsia="ko-KR"/>
        </w:rPr>
        <w:t xml:space="preserve"> has just started configuration aspects for CSI-RS measurements on candidate cells</w:t>
      </w:r>
      <w:r w:rsidR="00923277">
        <w:rPr>
          <w:bCs/>
          <w:color w:val="000000" w:themeColor="text1"/>
          <w:sz w:val="22"/>
          <w:szCs w:val="22"/>
          <w:lang w:eastAsia="ko-KR"/>
        </w:rPr>
        <w:t xml:space="preserve">, </w:t>
      </w:r>
      <w:r w:rsidR="001F40D3" w:rsidRPr="00C83D6C">
        <w:rPr>
          <w:bCs/>
          <w:color w:val="000000" w:themeColor="text1"/>
          <w:sz w:val="22"/>
          <w:szCs w:val="22"/>
          <w:lang w:eastAsia="ko-KR"/>
        </w:rPr>
        <w:t>RAN4 can wait for further RAN1 progress to discuss the type of measurement gaps to use</w:t>
      </w:r>
      <w:r w:rsidRPr="00C83D6C">
        <w:rPr>
          <w:bCs/>
          <w:color w:val="000000" w:themeColor="text1"/>
          <w:sz w:val="22"/>
          <w:szCs w:val="22"/>
          <w:lang w:eastAsia="ko-KR"/>
        </w:rPr>
        <w:t>.</w:t>
      </w:r>
    </w:p>
    <w:p w14:paraId="7623960D" w14:textId="77777777" w:rsidR="00923277" w:rsidRDefault="00923277" w:rsidP="00452A6F">
      <w:pPr>
        <w:rPr>
          <w:bCs/>
          <w:color w:val="000000" w:themeColor="text1"/>
          <w:sz w:val="22"/>
          <w:szCs w:val="22"/>
          <w:lang w:eastAsia="ko-KR"/>
        </w:rPr>
      </w:pPr>
    </w:p>
    <w:p w14:paraId="3CD47354" w14:textId="57FA9FCF" w:rsidR="00923277" w:rsidRPr="00C83D6C" w:rsidRDefault="00923277" w:rsidP="00923277">
      <w:pPr>
        <w:pStyle w:val="ListParagraph"/>
        <w:numPr>
          <w:ilvl w:val="0"/>
          <w:numId w:val="57"/>
        </w:numPr>
        <w:rPr>
          <w:bCs/>
          <w:color w:val="000000" w:themeColor="text1"/>
          <w:sz w:val="22"/>
          <w:szCs w:val="22"/>
          <w:lang w:eastAsia="ko-KR"/>
        </w:rPr>
      </w:pPr>
      <w:r>
        <w:rPr>
          <w:bCs/>
          <w:color w:val="000000" w:themeColor="text1"/>
          <w:sz w:val="22"/>
          <w:szCs w:val="22"/>
          <w:lang w:eastAsia="ko-KR"/>
        </w:rPr>
        <w:t>For the decision on MG to use, RAN4 to wait for further RAN1 progress</w:t>
      </w:r>
    </w:p>
    <w:p w14:paraId="53A51D6E" w14:textId="77777777" w:rsidR="00452A6F" w:rsidRDefault="00452A6F" w:rsidP="00E87BFE">
      <w:pPr>
        <w:rPr>
          <w:rFonts w:ascii="Times" w:eastAsia="DengXian" w:hAnsi="Times"/>
          <w:sz w:val="20"/>
          <w:szCs w:val="18"/>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Default="00E438DD" w:rsidP="00E438DD">
      <w:pPr>
        <w:spacing w:after="120"/>
        <w:jc w:val="both"/>
        <w:rPr>
          <w:rFonts w:asciiTheme="minorHAnsi" w:hAnsiTheme="minorHAnsi" w:cstheme="minorHAnsi"/>
          <w:iCs/>
          <w:szCs w:val="20"/>
        </w:rPr>
      </w:pPr>
      <w:r w:rsidRPr="00E438DD">
        <w:rPr>
          <w:rFonts w:asciiTheme="minorHAnsi" w:hAnsiTheme="minorHAnsi" w:cstheme="minorHAnsi"/>
          <w:iCs/>
          <w:szCs w:val="20"/>
        </w:rPr>
        <w:lastRenderedPageBreak/>
        <w:t>In this</w:t>
      </w:r>
      <w:r>
        <w:rPr>
          <w:rFonts w:asciiTheme="minorHAnsi" w:hAnsiTheme="minorHAnsi" w:cstheme="minorHAnsi"/>
          <w:iCs/>
          <w:szCs w:val="20"/>
        </w:rPr>
        <w:t xml:space="preserve"> contribution we </w:t>
      </w:r>
      <w:r w:rsidR="00541743">
        <w:rPr>
          <w:rFonts w:asciiTheme="minorHAnsi" w:hAnsiTheme="minorHAnsi" w:cstheme="minorHAnsi"/>
          <w:iCs/>
          <w:szCs w:val="20"/>
        </w:rPr>
        <w:t>analyzed potential RAN4 RRM requirements impact</w:t>
      </w:r>
      <w:r w:rsidR="00612926">
        <w:rPr>
          <w:rFonts w:asciiTheme="minorHAnsi" w:hAnsiTheme="minorHAnsi" w:cstheme="minorHAnsi"/>
          <w:iCs/>
          <w:szCs w:val="20"/>
        </w:rPr>
        <w:t xml:space="preserve"> and made following observations and proposals.</w:t>
      </w:r>
      <w:r w:rsidR="00541743">
        <w:rPr>
          <w:rFonts w:asciiTheme="minorHAnsi" w:hAnsiTheme="minorHAnsi" w:cstheme="minorHAnsi"/>
          <w:iCs/>
          <w:szCs w:val="20"/>
        </w:rPr>
        <w:t xml:space="preserve"> </w:t>
      </w:r>
    </w:p>
    <w:p w14:paraId="6A5C9A92" w14:textId="77777777" w:rsidR="001F2049" w:rsidRDefault="001F2049" w:rsidP="001F2049">
      <w:pPr>
        <w:pStyle w:val="ListParagraph"/>
        <w:numPr>
          <w:ilvl w:val="0"/>
          <w:numId w:val="54"/>
        </w:numPr>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revisit following requirements to accommodate event triggered LTM reporting</w:t>
      </w:r>
      <w:r w:rsidRPr="006D799D">
        <w:rPr>
          <w:rFonts w:ascii="Times" w:eastAsia="Batang" w:hAnsi="Times" w:cs="Times"/>
          <w:color w:val="000000"/>
          <w:sz w:val="22"/>
          <w:szCs w:val="28"/>
        </w:rPr>
        <w:t xml:space="preserve"> </w:t>
      </w:r>
    </w:p>
    <w:p w14:paraId="7DA2C693" w14:textId="77777777" w:rsidR="001F2049" w:rsidRDefault="001F2049" w:rsidP="001F2049">
      <w:pPr>
        <w:pStyle w:val="ListParagraph"/>
        <w:numPr>
          <w:ilvl w:val="1"/>
          <w:numId w:val="54"/>
        </w:numPr>
        <w:rPr>
          <w:rFonts w:ascii="Times" w:eastAsia="Batang" w:hAnsi="Times" w:cs="Times"/>
          <w:color w:val="000000"/>
          <w:sz w:val="22"/>
          <w:szCs w:val="28"/>
        </w:rPr>
      </w:pPr>
      <w:r>
        <w:rPr>
          <w:rFonts w:ascii="Times" w:eastAsia="Batang" w:hAnsi="Times" w:cs="Times"/>
          <w:color w:val="000000"/>
          <w:sz w:val="22"/>
          <w:szCs w:val="28"/>
        </w:rPr>
        <w:t>D</w:t>
      </w:r>
      <w:r w:rsidRPr="006D799D">
        <w:rPr>
          <w:rFonts w:ascii="Times" w:eastAsia="Batang" w:hAnsi="Times" w:cs="Times"/>
          <w:color w:val="000000"/>
          <w:sz w:val="22"/>
          <w:szCs w:val="28"/>
        </w:rPr>
        <w:t xml:space="preserve">efintion of </w:t>
      </w:r>
      <w:r>
        <w:rPr>
          <w:rFonts w:ascii="Times" w:eastAsia="Batang" w:hAnsi="Times" w:cs="Times"/>
          <w:color w:val="000000"/>
          <w:sz w:val="22"/>
          <w:szCs w:val="28"/>
        </w:rPr>
        <w:t xml:space="preserve">TCI state </w:t>
      </w:r>
      <w:r w:rsidRPr="006D799D">
        <w:rPr>
          <w:rFonts w:ascii="Times" w:eastAsia="Batang" w:hAnsi="Times" w:cs="Times"/>
          <w:color w:val="000000"/>
          <w:sz w:val="22"/>
          <w:szCs w:val="28"/>
        </w:rPr>
        <w:t xml:space="preserve">known condition </w:t>
      </w:r>
    </w:p>
    <w:p w14:paraId="68A8F90D" w14:textId="77777777" w:rsidR="001F2049" w:rsidRDefault="001F2049" w:rsidP="001F2049">
      <w:pPr>
        <w:pStyle w:val="ListParagraph"/>
        <w:numPr>
          <w:ilvl w:val="1"/>
          <w:numId w:val="54"/>
        </w:numPr>
        <w:rPr>
          <w:rFonts w:ascii="Times" w:eastAsia="Batang" w:hAnsi="Times" w:cs="Times"/>
          <w:color w:val="000000"/>
          <w:sz w:val="22"/>
          <w:szCs w:val="28"/>
        </w:rPr>
      </w:pPr>
      <w:r>
        <w:rPr>
          <w:rFonts w:ascii="Times" w:eastAsia="Batang" w:hAnsi="Times" w:cs="Times"/>
          <w:color w:val="000000"/>
          <w:sz w:val="22"/>
          <w:szCs w:val="28"/>
        </w:rPr>
        <w:t xml:space="preserve">TCI state activation requirements </w:t>
      </w:r>
    </w:p>
    <w:p w14:paraId="1E518102" w14:textId="77777777" w:rsidR="00810554" w:rsidRDefault="00810554" w:rsidP="00BB7FBC">
      <w:pPr>
        <w:pStyle w:val="ListParagraph"/>
        <w:ind w:left="1080"/>
        <w:rPr>
          <w:rFonts w:ascii="Times" w:eastAsia="Batang" w:hAnsi="Times" w:cs="Times"/>
          <w:color w:val="000000"/>
          <w:sz w:val="22"/>
          <w:szCs w:val="28"/>
        </w:rPr>
      </w:pPr>
    </w:p>
    <w:p w14:paraId="131C55E1" w14:textId="6B022C07" w:rsidR="00747224" w:rsidRPr="00BB7FBC" w:rsidRDefault="001F2049" w:rsidP="00747224">
      <w:pPr>
        <w:pStyle w:val="ListParagraph"/>
        <w:numPr>
          <w:ilvl w:val="0"/>
          <w:numId w:val="54"/>
        </w:numPr>
        <w:rPr>
          <w:rFonts w:ascii="Times" w:eastAsia="Batang" w:hAnsi="Times" w:cs="Times"/>
          <w:color w:val="000000"/>
          <w:sz w:val="22"/>
          <w:szCs w:val="28"/>
        </w:rPr>
      </w:pPr>
      <w:r w:rsidRPr="005A47E1">
        <w:rPr>
          <w:rFonts w:ascii="Times" w:eastAsia="Batang" w:hAnsi="Times" w:cs="Times"/>
          <w:color w:val="000000"/>
          <w:sz w:val="22"/>
          <w:szCs w:val="28"/>
        </w:rPr>
        <w:t>RAN4 to specify the requirements for SSB based event triggered L1-RSRP reporting, and CSI-RS based event triggered L1-RSRP reporting.</w:t>
      </w:r>
      <w:r w:rsidR="00672549" w:rsidRPr="009503F4">
        <w:rPr>
          <w:rFonts w:asciiTheme="minorHAnsi" w:hAnsiTheme="minorHAnsi" w:cstheme="minorHAnsi"/>
          <w:sz w:val="22"/>
          <w:szCs w:val="22"/>
        </w:rPr>
        <w:tab/>
      </w:r>
    </w:p>
    <w:p w14:paraId="00E836A2" w14:textId="77777777" w:rsidR="00810554" w:rsidRPr="005A47E1" w:rsidRDefault="00810554" w:rsidP="00BB7FBC">
      <w:pPr>
        <w:pStyle w:val="ListParagraph"/>
        <w:ind w:left="360"/>
        <w:rPr>
          <w:rFonts w:ascii="Times" w:eastAsia="Batang" w:hAnsi="Times" w:cs="Times"/>
          <w:color w:val="000000"/>
          <w:sz w:val="22"/>
          <w:szCs w:val="28"/>
        </w:rPr>
      </w:pPr>
    </w:p>
    <w:p w14:paraId="7B7C03D3" w14:textId="77777777" w:rsidR="001F2049" w:rsidRDefault="001F2049" w:rsidP="001F2049">
      <w:pPr>
        <w:pStyle w:val="ListParagraph"/>
        <w:numPr>
          <w:ilvl w:val="0"/>
          <w:numId w:val="54"/>
        </w:numPr>
        <w:rPr>
          <w:sz w:val="22"/>
          <w:szCs w:val="22"/>
        </w:rPr>
      </w:pPr>
      <w:r>
        <w:rPr>
          <w:sz w:val="22"/>
          <w:szCs w:val="22"/>
        </w:rPr>
        <w:t xml:space="preserve">RAN4 to define the event triggered measurement report for known cell scenario. </w:t>
      </w:r>
    </w:p>
    <w:p w14:paraId="6CEABF41" w14:textId="77777777" w:rsidR="004A2480" w:rsidRPr="00EB024F" w:rsidRDefault="004A2480" w:rsidP="00BB7FBC">
      <w:pPr>
        <w:pStyle w:val="ListParagraph"/>
        <w:ind w:left="360"/>
        <w:rPr>
          <w:sz w:val="22"/>
          <w:szCs w:val="22"/>
        </w:rPr>
      </w:pPr>
    </w:p>
    <w:p w14:paraId="679A3904" w14:textId="77777777" w:rsidR="001F2049" w:rsidRDefault="001F2049" w:rsidP="001F2049">
      <w:pPr>
        <w:pStyle w:val="ListParagraph"/>
        <w:numPr>
          <w:ilvl w:val="0"/>
          <w:numId w:val="54"/>
        </w:numPr>
        <w:rPr>
          <w:sz w:val="22"/>
          <w:szCs w:val="22"/>
        </w:rPr>
      </w:pPr>
      <w:r w:rsidRPr="00EA281E">
        <w:rPr>
          <w:sz w:val="22"/>
          <w:szCs w:val="22"/>
        </w:rPr>
        <w:t>To define event triggered measurement delay</w:t>
      </w:r>
      <w:r>
        <w:rPr>
          <w:sz w:val="22"/>
          <w:szCs w:val="22"/>
        </w:rPr>
        <w:t xml:space="preserve"> for L1-RSRP</w:t>
      </w:r>
      <w:r w:rsidRPr="00EA281E">
        <w:rPr>
          <w:sz w:val="22"/>
          <w:szCs w:val="22"/>
        </w:rPr>
        <w:t>, RAN4 to wait for RAN1 conclusion on filtering</w:t>
      </w:r>
      <w:r>
        <w:rPr>
          <w:sz w:val="22"/>
          <w:szCs w:val="22"/>
        </w:rPr>
        <w:t>.</w:t>
      </w:r>
    </w:p>
    <w:p w14:paraId="6AB7CFD8" w14:textId="77777777" w:rsidR="00810554" w:rsidRPr="00EA281E" w:rsidRDefault="00810554" w:rsidP="00BB7FBC">
      <w:pPr>
        <w:pStyle w:val="ListParagraph"/>
        <w:ind w:left="360"/>
        <w:rPr>
          <w:sz w:val="22"/>
          <w:szCs w:val="22"/>
        </w:rPr>
      </w:pPr>
    </w:p>
    <w:p w14:paraId="6A261110" w14:textId="2B934CB4" w:rsidR="0051525F" w:rsidRDefault="001F2049" w:rsidP="007450F4">
      <w:pPr>
        <w:pStyle w:val="ListParagraph"/>
        <w:numPr>
          <w:ilvl w:val="0"/>
          <w:numId w:val="54"/>
        </w:numPr>
        <w:rPr>
          <w:rFonts w:ascii="Times" w:eastAsia="Batang" w:hAnsi="Times" w:cs="Times"/>
          <w:color w:val="000000"/>
          <w:sz w:val="22"/>
          <w:szCs w:val="28"/>
        </w:rPr>
      </w:pPr>
      <w:r w:rsidRPr="005A47E1">
        <w:rPr>
          <w:rFonts w:ascii="Times" w:eastAsia="Batang" w:hAnsi="Times" w:cs="Times"/>
          <w:color w:val="000000"/>
          <w:sz w:val="22"/>
          <w:szCs w:val="28"/>
        </w:rPr>
        <w:t xml:space="preserve">RAN4 to </w:t>
      </w:r>
      <w:r>
        <w:rPr>
          <w:rFonts w:ascii="Times" w:eastAsia="Batang" w:hAnsi="Times" w:cs="Times"/>
          <w:color w:val="000000"/>
          <w:sz w:val="22"/>
          <w:szCs w:val="28"/>
        </w:rPr>
        <w:t>discuss</w:t>
      </w:r>
      <w:r w:rsidRPr="005A47E1">
        <w:rPr>
          <w:rFonts w:ascii="Times" w:eastAsia="Batang" w:hAnsi="Times" w:cs="Times"/>
          <w:color w:val="000000"/>
          <w:sz w:val="22"/>
          <w:szCs w:val="28"/>
        </w:rPr>
        <w:t xml:space="preserve"> </w:t>
      </w:r>
      <w:r w:rsidR="0079139F">
        <w:rPr>
          <w:rFonts w:ascii="Times" w:eastAsia="Batang" w:hAnsi="Times" w:cs="Times"/>
          <w:color w:val="000000"/>
          <w:sz w:val="22"/>
          <w:szCs w:val="28"/>
        </w:rPr>
        <w:t xml:space="preserve">and define </w:t>
      </w:r>
      <w:r w:rsidRPr="005A47E1">
        <w:rPr>
          <w:rFonts w:ascii="Times" w:eastAsia="Batang" w:hAnsi="Times" w:cs="Times"/>
          <w:color w:val="000000"/>
          <w:sz w:val="22"/>
          <w:szCs w:val="28"/>
        </w:rPr>
        <w:t>the event evaluation time (i.e., the minimum time required to complete the event evaluation and be ready to send on the first reporting occasion from the measurement occasion)</w:t>
      </w:r>
      <w:r>
        <w:rPr>
          <w:rFonts w:ascii="Times" w:eastAsia="Batang" w:hAnsi="Times" w:cs="Times"/>
          <w:color w:val="000000"/>
          <w:sz w:val="22"/>
          <w:szCs w:val="28"/>
        </w:rPr>
        <w:t>.</w:t>
      </w:r>
    </w:p>
    <w:p w14:paraId="771F9CC5" w14:textId="77777777" w:rsidR="00FC538F" w:rsidRDefault="00FC538F" w:rsidP="00FC538F">
      <w:pPr>
        <w:rPr>
          <w:rFonts w:ascii="Times" w:eastAsia="Batang" w:hAnsi="Times" w:cs="Times"/>
          <w:color w:val="000000"/>
          <w:sz w:val="22"/>
          <w:szCs w:val="28"/>
        </w:rPr>
      </w:pPr>
    </w:p>
    <w:p w14:paraId="3BC1FB22" w14:textId="77777777" w:rsidR="00FC538F" w:rsidRPr="0045596F" w:rsidRDefault="00FC538F" w:rsidP="0045596F">
      <w:pPr>
        <w:rPr>
          <w:rFonts w:ascii="Times" w:eastAsia="Batang" w:hAnsi="Times" w:cs="Times"/>
          <w:color w:val="000000"/>
          <w:sz w:val="22"/>
          <w:szCs w:val="28"/>
        </w:rPr>
      </w:pPr>
    </w:p>
    <w:p w14:paraId="14435C8C" w14:textId="77777777" w:rsidR="00FC538F" w:rsidRPr="00BB7FBC" w:rsidRDefault="00FC538F" w:rsidP="00FC538F">
      <w:pPr>
        <w:pStyle w:val="ListParagraph"/>
        <w:numPr>
          <w:ilvl w:val="0"/>
          <w:numId w:val="54"/>
        </w:numPr>
        <w:rPr>
          <w:rFonts w:eastAsiaTheme="minorEastAsia"/>
          <w:color w:val="000000" w:themeColor="text1"/>
          <w:sz w:val="22"/>
          <w:szCs w:val="22"/>
        </w:rPr>
      </w:pPr>
      <w:r>
        <w:rPr>
          <w:rFonts w:eastAsiaTheme="minorEastAsia"/>
          <w:iCs/>
          <w:color w:val="000000" w:themeColor="text1"/>
          <w:sz w:val="22"/>
          <w:szCs w:val="22"/>
        </w:rPr>
        <w:t xml:space="preserve">RAN4 to use CSI-RS configuration of </w:t>
      </w:r>
      <w:r w:rsidRPr="003F4760">
        <w:rPr>
          <w:rFonts w:eastAsiaTheme="minorEastAsia"/>
          <w:iCs/>
          <w:color w:val="000000" w:themeColor="text1"/>
          <w:sz w:val="22"/>
          <w:szCs w:val="22"/>
        </w:rPr>
        <w:t>D=3, PRB</w:t>
      </w:r>
      <w:r w:rsidRPr="003F4760">
        <w:rPr>
          <w:rFonts w:ascii="Cambria Math" w:eastAsiaTheme="minorEastAsia" w:hAnsi="Cambria Math" w:cs="Cambria Math"/>
          <w:iCs/>
          <w:color w:val="000000" w:themeColor="text1"/>
          <w:sz w:val="22"/>
          <w:szCs w:val="22"/>
        </w:rPr>
        <w:t>≧</w:t>
      </w:r>
      <w:r w:rsidRPr="003F4760">
        <w:rPr>
          <w:rFonts w:eastAsiaTheme="minorEastAsia"/>
          <w:iCs/>
          <w:color w:val="000000" w:themeColor="text1"/>
          <w:sz w:val="22"/>
          <w:szCs w:val="22"/>
        </w:rPr>
        <w:t>48</w:t>
      </w:r>
      <w:r>
        <w:rPr>
          <w:rFonts w:eastAsiaTheme="minorEastAsia"/>
          <w:iCs/>
          <w:color w:val="000000" w:themeColor="text1"/>
          <w:sz w:val="22"/>
          <w:szCs w:val="22"/>
        </w:rPr>
        <w:t xml:space="preserve"> for the accuracy requirements definition.</w:t>
      </w:r>
    </w:p>
    <w:p w14:paraId="73A77AB8" w14:textId="77777777" w:rsidR="00BB7FBC" w:rsidRPr="002157DB" w:rsidRDefault="00BB7FBC" w:rsidP="00BB7FBC">
      <w:pPr>
        <w:pStyle w:val="ListParagraph"/>
        <w:ind w:left="360"/>
        <w:rPr>
          <w:rFonts w:eastAsiaTheme="minorEastAsia"/>
          <w:color w:val="000000" w:themeColor="text1"/>
          <w:sz w:val="22"/>
          <w:szCs w:val="22"/>
        </w:rPr>
      </w:pPr>
    </w:p>
    <w:p w14:paraId="77423635" w14:textId="77777777" w:rsidR="00FC538F" w:rsidRPr="007479C6" w:rsidRDefault="00FC538F" w:rsidP="00FC538F">
      <w:pPr>
        <w:pStyle w:val="ListParagraph"/>
        <w:numPr>
          <w:ilvl w:val="0"/>
          <w:numId w:val="54"/>
        </w:numPr>
        <w:rPr>
          <w:rFonts w:eastAsiaTheme="minorEastAsia"/>
          <w:color w:val="000000" w:themeColor="text1"/>
          <w:sz w:val="22"/>
          <w:szCs w:val="22"/>
        </w:rPr>
      </w:pPr>
      <w:r w:rsidRPr="007479C6">
        <w:rPr>
          <w:rFonts w:eastAsiaTheme="minorEastAsia"/>
          <w:iCs/>
          <w:color w:val="000000" w:themeColor="text1"/>
          <w:sz w:val="22"/>
          <w:szCs w:val="22"/>
        </w:rPr>
        <w:t>RAN4 to discuss the CSI-RS accuracy requirements during performance part.</w:t>
      </w:r>
    </w:p>
    <w:p w14:paraId="7327213F" w14:textId="77777777" w:rsidR="00FC538F" w:rsidRDefault="00FC538F" w:rsidP="00FC538F">
      <w:pPr>
        <w:rPr>
          <w:rFonts w:eastAsiaTheme="minorEastAsia"/>
          <w:iCs/>
          <w:color w:val="000000" w:themeColor="text1"/>
          <w:sz w:val="22"/>
          <w:szCs w:val="22"/>
        </w:rPr>
      </w:pPr>
    </w:p>
    <w:p w14:paraId="3F336F5D" w14:textId="77777777" w:rsidR="00FC538F" w:rsidRPr="003A3DBF" w:rsidRDefault="00FC538F" w:rsidP="00FC538F">
      <w:pPr>
        <w:pStyle w:val="ListParagraph"/>
        <w:numPr>
          <w:ilvl w:val="0"/>
          <w:numId w:val="54"/>
        </w:numPr>
        <w:rPr>
          <w:rFonts w:eastAsiaTheme="minorEastAsia"/>
          <w:iCs/>
          <w:color w:val="000000" w:themeColor="text1"/>
          <w:sz w:val="22"/>
          <w:szCs w:val="22"/>
        </w:rPr>
      </w:pPr>
      <w:r>
        <w:rPr>
          <w:rFonts w:eastAsia="SimSun"/>
          <w:bCs/>
          <w:color w:val="000000" w:themeColor="text1"/>
          <w:sz w:val="22"/>
          <w:szCs w:val="22"/>
        </w:rPr>
        <w:t>RAN4 to not define intra-frequency and inter-frequency defintion for CSI-RS based L1 measurements on candidate cells. Instead, c</w:t>
      </w:r>
      <w:r w:rsidRPr="00824B60">
        <w:rPr>
          <w:rFonts w:eastAsia="SimSun"/>
          <w:bCs/>
          <w:color w:val="000000" w:themeColor="text1"/>
          <w:sz w:val="22"/>
          <w:szCs w:val="22"/>
        </w:rPr>
        <w:t>ategorize CSI-RS based L1 measurement into CSI-RS based L1-RSRP measurement within active BWP and outside active BWP</w:t>
      </w:r>
    </w:p>
    <w:p w14:paraId="334417D4" w14:textId="77777777" w:rsidR="00FC538F" w:rsidRPr="00A53B4E" w:rsidRDefault="00FC538F" w:rsidP="00FC538F">
      <w:pPr>
        <w:pStyle w:val="ListParagraph"/>
        <w:ind w:left="360"/>
        <w:rPr>
          <w:rFonts w:eastAsiaTheme="minorEastAsia"/>
          <w:iCs/>
          <w:color w:val="000000" w:themeColor="text1"/>
          <w:sz w:val="22"/>
          <w:szCs w:val="22"/>
        </w:rPr>
      </w:pPr>
    </w:p>
    <w:p w14:paraId="56530013" w14:textId="77777777" w:rsidR="00FC538F" w:rsidRPr="003A3DBF" w:rsidRDefault="00FC538F" w:rsidP="00FC538F">
      <w:pPr>
        <w:rPr>
          <w:rFonts w:eastAsiaTheme="minorEastAsia"/>
          <w:iCs/>
          <w:strike/>
          <w:color w:val="000000" w:themeColor="text1"/>
          <w:sz w:val="22"/>
          <w:szCs w:val="22"/>
        </w:rPr>
      </w:pPr>
    </w:p>
    <w:p w14:paraId="4936AD7F" w14:textId="77777777" w:rsidR="00FC538F" w:rsidRDefault="00FC538F" w:rsidP="00FC538F">
      <w:pPr>
        <w:pStyle w:val="ListParagraph"/>
        <w:numPr>
          <w:ilvl w:val="0"/>
          <w:numId w:val="54"/>
        </w:numPr>
        <w:rPr>
          <w:rFonts w:eastAsiaTheme="minorEastAsia"/>
          <w:iCs/>
          <w:color w:val="000000" w:themeColor="text1"/>
          <w:sz w:val="22"/>
          <w:szCs w:val="22"/>
        </w:rPr>
      </w:pPr>
      <w:r>
        <w:rPr>
          <w:rFonts w:eastAsiaTheme="minorEastAsia"/>
          <w:iCs/>
          <w:color w:val="000000" w:themeColor="text1"/>
          <w:sz w:val="22"/>
          <w:szCs w:val="22"/>
        </w:rPr>
        <w:t xml:space="preserve">RAN4 to define frequency layer to define the measurement delay requirements and applicability requirements </w:t>
      </w:r>
    </w:p>
    <w:p w14:paraId="22F4DCE5" w14:textId="77777777" w:rsidR="00BB7FBC" w:rsidRDefault="00BB7FBC" w:rsidP="00BB7FBC">
      <w:pPr>
        <w:pStyle w:val="ListParagraph"/>
        <w:ind w:left="360"/>
        <w:rPr>
          <w:rFonts w:eastAsiaTheme="minorEastAsia"/>
          <w:iCs/>
          <w:color w:val="000000" w:themeColor="text1"/>
          <w:sz w:val="22"/>
          <w:szCs w:val="22"/>
        </w:rPr>
      </w:pPr>
    </w:p>
    <w:p w14:paraId="61AD3860" w14:textId="1C338EBB" w:rsidR="00FC538F" w:rsidRDefault="00FC538F" w:rsidP="002704C1">
      <w:pPr>
        <w:pStyle w:val="ListParagraph"/>
        <w:numPr>
          <w:ilvl w:val="0"/>
          <w:numId w:val="54"/>
        </w:numPr>
        <w:rPr>
          <w:rFonts w:eastAsiaTheme="minorEastAsia"/>
          <w:iCs/>
          <w:color w:val="000000" w:themeColor="text1"/>
          <w:sz w:val="22"/>
          <w:szCs w:val="22"/>
        </w:rPr>
      </w:pPr>
      <w:r>
        <w:rPr>
          <w:rFonts w:eastAsiaTheme="minorEastAsia"/>
          <w:iCs/>
          <w:color w:val="000000" w:themeColor="text1"/>
          <w:sz w:val="22"/>
          <w:szCs w:val="22"/>
        </w:rPr>
        <w:t>Two CSI Resource are of same frequency layer if they have same SCS, CP type, BW, center frequency, and has overlapping periodicity.</w:t>
      </w:r>
    </w:p>
    <w:p w14:paraId="0B54276A" w14:textId="4D58AA5E" w:rsidR="001F2049" w:rsidRPr="0045596F" w:rsidRDefault="001F2049" w:rsidP="0045596F">
      <w:pPr>
        <w:rPr>
          <w:rFonts w:ascii="Times" w:eastAsia="Batang" w:hAnsi="Times" w:cs="Times"/>
          <w:color w:val="000000"/>
          <w:sz w:val="22"/>
          <w:szCs w:val="28"/>
        </w:rPr>
      </w:pPr>
    </w:p>
    <w:p w14:paraId="69683860" w14:textId="77777777" w:rsidR="0038780D" w:rsidRDefault="0038780D" w:rsidP="002704C1">
      <w:pPr>
        <w:pStyle w:val="ListParagraph"/>
        <w:numPr>
          <w:ilvl w:val="0"/>
          <w:numId w:val="54"/>
        </w:numPr>
        <w:rPr>
          <w:rFonts w:eastAsiaTheme="minorEastAsia"/>
          <w:iCs/>
          <w:color w:val="000000" w:themeColor="text1"/>
          <w:sz w:val="22"/>
          <w:szCs w:val="22"/>
        </w:rPr>
      </w:pPr>
      <w:r>
        <w:rPr>
          <w:rFonts w:eastAsiaTheme="minorEastAsia"/>
          <w:iCs/>
          <w:color w:val="000000" w:themeColor="text1"/>
          <w:sz w:val="22"/>
          <w:szCs w:val="22"/>
        </w:rPr>
        <w:t xml:space="preserve">CSI-RS based L1 measurements for candidate cells shall support </w:t>
      </w:r>
    </w:p>
    <w:p w14:paraId="5E47A832" w14:textId="77777777" w:rsidR="0038780D" w:rsidRPr="005E2E04" w:rsidRDefault="0038780D" w:rsidP="0038780D">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Measurement within active BWP, Measurements outside active BWP</w:t>
      </w:r>
    </w:p>
    <w:p w14:paraId="7E0C6086" w14:textId="77777777" w:rsidR="0038780D" w:rsidRPr="005E2E04" w:rsidRDefault="0038780D" w:rsidP="0038780D">
      <w:pPr>
        <w:pStyle w:val="ListParagraph"/>
        <w:numPr>
          <w:ilvl w:val="0"/>
          <w:numId w:val="58"/>
        </w:numPr>
        <w:rPr>
          <w:rFonts w:eastAsiaTheme="minorEastAsia"/>
          <w:iCs/>
          <w:color w:val="000000" w:themeColor="text1"/>
          <w:sz w:val="22"/>
          <w:szCs w:val="22"/>
        </w:rPr>
      </w:pPr>
      <w:r w:rsidRPr="005E2E04">
        <w:rPr>
          <w:rFonts w:eastAsiaTheme="minorEastAsia"/>
          <w:iCs/>
          <w:color w:val="000000" w:themeColor="text1"/>
          <w:sz w:val="22"/>
          <w:szCs w:val="22"/>
        </w:rPr>
        <w:t xml:space="preserve">RTD &lt; CP, </w:t>
      </w:r>
      <w:r>
        <w:rPr>
          <w:rFonts w:eastAsiaTheme="minorEastAsia"/>
          <w:iCs/>
          <w:color w:val="000000" w:themeColor="text1"/>
          <w:sz w:val="22"/>
          <w:szCs w:val="22"/>
        </w:rPr>
        <w:t xml:space="preserve">and </w:t>
      </w:r>
      <w:r w:rsidRPr="005E2E04">
        <w:rPr>
          <w:rFonts w:eastAsiaTheme="minorEastAsia"/>
          <w:iCs/>
          <w:color w:val="000000" w:themeColor="text1"/>
          <w:sz w:val="22"/>
          <w:szCs w:val="22"/>
        </w:rPr>
        <w:t>RTD &gt; CP</w:t>
      </w:r>
    </w:p>
    <w:p w14:paraId="4503E768" w14:textId="586BF03A" w:rsidR="00672549" w:rsidRDefault="00672549" w:rsidP="00584E00">
      <w:pPr>
        <w:rPr>
          <w:rFonts w:asciiTheme="minorHAnsi" w:hAnsiTheme="minorHAnsi" w:cstheme="minorHAnsi"/>
          <w:sz w:val="22"/>
          <w:szCs w:val="22"/>
        </w:rPr>
      </w:pPr>
    </w:p>
    <w:p w14:paraId="0CC9429C" w14:textId="77777777" w:rsidR="003C7C7D" w:rsidRDefault="003C7C7D" w:rsidP="003C7C7D">
      <w:pPr>
        <w:tabs>
          <w:tab w:val="num" w:pos="720"/>
        </w:tabs>
        <w:rPr>
          <w:rFonts w:eastAsiaTheme="minorEastAsia"/>
          <w:iCs/>
          <w:color w:val="000000" w:themeColor="text1"/>
          <w:sz w:val="22"/>
          <w:szCs w:val="22"/>
        </w:rPr>
      </w:pPr>
    </w:p>
    <w:p w14:paraId="200D2155" w14:textId="77777777" w:rsidR="003C7C7D" w:rsidRDefault="003C7C7D" w:rsidP="002704C1">
      <w:pPr>
        <w:pStyle w:val="ListParagraph"/>
        <w:numPr>
          <w:ilvl w:val="0"/>
          <w:numId w:val="54"/>
        </w:numPr>
        <w:rPr>
          <w:rFonts w:eastAsiaTheme="minorEastAsia"/>
          <w:iCs/>
          <w:color w:val="000000" w:themeColor="text1"/>
          <w:sz w:val="22"/>
          <w:szCs w:val="22"/>
        </w:rPr>
      </w:pPr>
      <w:r>
        <w:rPr>
          <w:rFonts w:eastAsiaTheme="minorEastAsia"/>
          <w:iCs/>
          <w:color w:val="000000" w:themeColor="text1"/>
          <w:sz w:val="22"/>
          <w:szCs w:val="22"/>
        </w:rPr>
        <w:t>CSI-RS based measurement requirements are applicable if the UE measured SSB based L3 measurements less than X seconds before the CSI-RS measurement.</w:t>
      </w:r>
    </w:p>
    <w:p w14:paraId="236D45CC" w14:textId="77777777" w:rsidR="0038780D" w:rsidRDefault="0038780D" w:rsidP="00584E00">
      <w:pPr>
        <w:rPr>
          <w:rFonts w:asciiTheme="minorHAnsi" w:hAnsiTheme="minorHAnsi" w:cstheme="minorHAnsi"/>
          <w:sz w:val="22"/>
          <w:szCs w:val="22"/>
        </w:rPr>
      </w:pPr>
    </w:p>
    <w:p w14:paraId="7AD6F909" w14:textId="77777777" w:rsidR="003C7C7D" w:rsidRDefault="003C7C7D" w:rsidP="002704C1">
      <w:pPr>
        <w:pStyle w:val="ListParagraph"/>
        <w:numPr>
          <w:ilvl w:val="0"/>
          <w:numId w:val="54"/>
        </w:numPr>
        <w:rPr>
          <w:rFonts w:eastAsia="SimSun"/>
          <w:color w:val="000000" w:themeColor="text1"/>
          <w:sz w:val="22"/>
          <w:szCs w:val="22"/>
        </w:rPr>
      </w:pPr>
      <w:r>
        <w:rPr>
          <w:rFonts w:eastAsia="SimSun"/>
          <w:color w:val="000000" w:themeColor="text1"/>
          <w:sz w:val="22"/>
          <w:szCs w:val="22"/>
        </w:rPr>
        <w:t>In FR1, if the SSB L3 measurement period is more than 160ms, UE may need additional SSB before the CSI-RS measurement is performed.</w:t>
      </w:r>
    </w:p>
    <w:p w14:paraId="20AC928F" w14:textId="77777777" w:rsidR="003C7C7D" w:rsidRPr="0045596F" w:rsidRDefault="003C7C7D" w:rsidP="0045596F">
      <w:pPr>
        <w:pStyle w:val="ListParagraph"/>
        <w:rPr>
          <w:rFonts w:eastAsia="SimSun"/>
          <w:color w:val="000000" w:themeColor="text1"/>
          <w:sz w:val="22"/>
          <w:szCs w:val="22"/>
        </w:rPr>
      </w:pPr>
    </w:p>
    <w:p w14:paraId="5CD75676" w14:textId="77777777" w:rsidR="003C7C7D" w:rsidRDefault="003C7C7D" w:rsidP="003C7C7D">
      <w:pPr>
        <w:rPr>
          <w:rFonts w:eastAsiaTheme="minorEastAsia"/>
          <w:color w:val="000000" w:themeColor="text1"/>
          <w:sz w:val="22"/>
          <w:szCs w:val="22"/>
        </w:rPr>
      </w:pPr>
    </w:p>
    <w:p w14:paraId="4C1CDA7D" w14:textId="77777777" w:rsidR="003C7C7D" w:rsidRDefault="003C7C7D" w:rsidP="002D0D8A">
      <w:pPr>
        <w:pStyle w:val="ListParagraph"/>
        <w:numPr>
          <w:ilvl w:val="0"/>
          <w:numId w:val="54"/>
        </w:numPr>
        <w:rPr>
          <w:rFonts w:eastAsiaTheme="minorEastAsia"/>
          <w:color w:val="000000" w:themeColor="text1"/>
          <w:sz w:val="22"/>
          <w:szCs w:val="22"/>
        </w:rPr>
      </w:pPr>
      <w:r w:rsidRPr="002704C1">
        <w:rPr>
          <w:rFonts w:eastAsia="SimSun"/>
          <w:color w:val="000000" w:themeColor="text1"/>
          <w:sz w:val="22"/>
          <w:szCs w:val="22"/>
        </w:rPr>
        <w:t>In</w:t>
      </w:r>
      <w:r>
        <w:rPr>
          <w:rFonts w:eastAsiaTheme="minorEastAsia"/>
          <w:color w:val="000000" w:themeColor="text1"/>
          <w:sz w:val="22"/>
          <w:szCs w:val="22"/>
        </w:rPr>
        <w:t xml:space="preserve"> FR2, if the SSB based L1-RSRP is not configured, UE do not need to perform SSB based L1-RSRP before performing CSI-RS based L1-RSRP measurement.  </w:t>
      </w:r>
    </w:p>
    <w:p w14:paraId="44545A40" w14:textId="77777777" w:rsidR="002D0D8A" w:rsidRPr="004523BB" w:rsidRDefault="002D0D8A" w:rsidP="002704C1">
      <w:pPr>
        <w:pStyle w:val="ListParagraph"/>
        <w:ind w:left="360"/>
        <w:rPr>
          <w:rFonts w:eastAsiaTheme="minorEastAsia"/>
          <w:color w:val="000000" w:themeColor="text1"/>
          <w:sz w:val="22"/>
          <w:szCs w:val="22"/>
        </w:rPr>
      </w:pPr>
    </w:p>
    <w:p w14:paraId="424BC427" w14:textId="77777777" w:rsidR="00A42114" w:rsidRDefault="00A42114" w:rsidP="002704C1">
      <w:pPr>
        <w:pStyle w:val="ListParagraph"/>
        <w:numPr>
          <w:ilvl w:val="0"/>
          <w:numId w:val="54"/>
        </w:numPr>
        <w:rPr>
          <w:bCs/>
          <w:color w:val="000000" w:themeColor="text1"/>
          <w:lang w:eastAsia="ko-KR"/>
        </w:rPr>
      </w:pPr>
      <w:r>
        <w:rPr>
          <w:bCs/>
          <w:color w:val="000000" w:themeColor="text1"/>
          <w:sz w:val="22"/>
          <w:szCs w:val="22"/>
          <w:lang w:eastAsia="ko-KR"/>
        </w:rPr>
        <w:t>CSI-RS based L1-RSRP on neighbour cells to be defined for known cell scenario and an LTM candidate cell is known if the following conditions are met</w:t>
      </w:r>
    </w:p>
    <w:p w14:paraId="6FB0D36C" w14:textId="77777777" w:rsidR="00A42114" w:rsidRPr="00BE36C2" w:rsidRDefault="00A42114" w:rsidP="00A42114">
      <w:pPr>
        <w:pStyle w:val="ListParagraph"/>
        <w:numPr>
          <w:ilvl w:val="1"/>
          <w:numId w:val="55"/>
        </w:numPr>
        <w:overflowPunct w:val="0"/>
        <w:autoSpaceDE w:val="0"/>
        <w:autoSpaceDN w:val="0"/>
        <w:adjustRightInd w:val="0"/>
        <w:spacing w:after="120"/>
        <w:contextualSpacing w:val="0"/>
        <w:textAlignment w:val="baseline"/>
        <w:rPr>
          <w:rFonts w:eastAsia="SimSun"/>
          <w:color w:val="000000" w:themeColor="text1"/>
          <w:sz w:val="22"/>
          <w:szCs w:val="22"/>
        </w:rPr>
      </w:pPr>
      <w:r w:rsidRPr="00BE36C2">
        <w:rPr>
          <w:rFonts w:eastAsia="SimSun"/>
          <w:color w:val="000000" w:themeColor="text1"/>
          <w:sz w:val="22"/>
          <w:szCs w:val="22"/>
        </w:rPr>
        <w:t>The UE has performed L3 measurement on the target cell during the last 5 seconds, and</w:t>
      </w:r>
    </w:p>
    <w:p w14:paraId="6DABCC78" w14:textId="77777777" w:rsidR="00A42114" w:rsidRDefault="00A42114" w:rsidP="00A42114">
      <w:pPr>
        <w:pStyle w:val="ListParagraph"/>
        <w:numPr>
          <w:ilvl w:val="1"/>
          <w:numId w:val="55"/>
        </w:numPr>
        <w:overflowPunct w:val="0"/>
        <w:autoSpaceDE w:val="0"/>
        <w:autoSpaceDN w:val="0"/>
        <w:adjustRightInd w:val="0"/>
        <w:spacing w:after="120"/>
        <w:contextualSpacing w:val="0"/>
        <w:textAlignment w:val="baseline"/>
        <w:rPr>
          <w:rFonts w:eastAsia="SimSun"/>
          <w:color w:val="000000" w:themeColor="text1"/>
          <w:sz w:val="22"/>
          <w:szCs w:val="22"/>
        </w:rPr>
      </w:pPr>
      <w:r w:rsidRPr="00BE36C2">
        <w:rPr>
          <w:rFonts w:eastAsia="SimSun"/>
          <w:color w:val="000000" w:themeColor="text1"/>
          <w:sz w:val="22"/>
          <w:szCs w:val="22"/>
        </w:rPr>
        <w:t xml:space="preserve">The CSI-RS from the target cell configured for L1 measurement remains </w:t>
      </w:r>
      <w:r>
        <w:rPr>
          <w:rFonts w:eastAsia="SimSun"/>
          <w:color w:val="000000" w:themeColor="text1"/>
          <w:sz w:val="22"/>
          <w:szCs w:val="22"/>
        </w:rPr>
        <w:t>measurable.</w:t>
      </w:r>
    </w:p>
    <w:p w14:paraId="71858AF2" w14:textId="77777777" w:rsidR="002704C1" w:rsidRPr="00BE36C2" w:rsidRDefault="002704C1" w:rsidP="002704C1">
      <w:pPr>
        <w:pStyle w:val="ListParagraph"/>
        <w:overflowPunct w:val="0"/>
        <w:autoSpaceDE w:val="0"/>
        <w:autoSpaceDN w:val="0"/>
        <w:adjustRightInd w:val="0"/>
        <w:spacing w:after="120"/>
        <w:ind w:left="1080"/>
        <w:contextualSpacing w:val="0"/>
        <w:textAlignment w:val="baseline"/>
        <w:rPr>
          <w:rFonts w:eastAsia="SimSun"/>
          <w:color w:val="000000" w:themeColor="text1"/>
          <w:sz w:val="22"/>
          <w:szCs w:val="22"/>
        </w:rPr>
      </w:pPr>
    </w:p>
    <w:p w14:paraId="51A14215" w14:textId="5880C24B" w:rsidR="00A42114" w:rsidRPr="00C83D6C" w:rsidRDefault="00A42114" w:rsidP="002704C1">
      <w:pPr>
        <w:pStyle w:val="ListParagraph"/>
        <w:numPr>
          <w:ilvl w:val="0"/>
          <w:numId w:val="54"/>
        </w:numPr>
        <w:rPr>
          <w:bCs/>
          <w:color w:val="000000" w:themeColor="text1"/>
          <w:sz w:val="22"/>
          <w:szCs w:val="22"/>
          <w:lang w:eastAsia="ko-KR"/>
        </w:rPr>
      </w:pPr>
      <w:r>
        <w:rPr>
          <w:bCs/>
          <w:color w:val="000000" w:themeColor="text1"/>
          <w:sz w:val="22"/>
          <w:szCs w:val="22"/>
          <w:lang w:eastAsia="ko-KR"/>
        </w:rPr>
        <w:lastRenderedPageBreak/>
        <w:t>For the decision on MG to use, RAN4 to wait for further RAN1 progress</w:t>
      </w:r>
      <w:r w:rsidR="002704C1">
        <w:rPr>
          <w:bCs/>
          <w:color w:val="000000" w:themeColor="text1"/>
          <w:sz w:val="22"/>
          <w:szCs w:val="22"/>
          <w:lang w:eastAsia="ko-KR"/>
        </w:rPr>
        <w:t>.</w:t>
      </w:r>
    </w:p>
    <w:p w14:paraId="136B9129" w14:textId="77777777" w:rsidR="003C7C7D" w:rsidRPr="00D439B3" w:rsidRDefault="003C7C7D" w:rsidP="0045596F">
      <w:pPr>
        <w:pStyle w:val="ListParagraph"/>
        <w:ind w:left="360"/>
        <w:rPr>
          <w:rFonts w:eastAsia="SimSun"/>
          <w:color w:val="000000" w:themeColor="text1"/>
          <w:sz w:val="22"/>
          <w:szCs w:val="22"/>
        </w:rPr>
      </w:pPr>
    </w:p>
    <w:p w14:paraId="72BF1C71" w14:textId="77777777" w:rsidR="003C7C7D" w:rsidRPr="00584E00" w:rsidRDefault="003C7C7D" w:rsidP="00584E00">
      <w:pPr>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7" w:name="_Ref536781364"/>
      <w:bookmarkStart w:id="8" w:name="_Ref517094573"/>
      <w:bookmarkStart w:id="9"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7D3E93B6" w:rsidR="00F10764" w:rsidRDefault="00F10764" w:rsidP="00F10764">
      <w:pPr>
        <w:rPr>
          <w:rFonts w:asciiTheme="minorHAnsi" w:hAnsiTheme="minorHAnsi" w:cstheme="minorHAnsi"/>
          <w:sz w:val="22"/>
          <w:szCs w:val="22"/>
        </w:rPr>
      </w:pPr>
      <w:r>
        <w:br/>
        <w:t xml:space="preserve">[2] </w:t>
      </w:r>
      <w:r>
        <w:tab/>
      </w:r>
      <w:r w:rsidRPr="00CB0B35">
        <w:rPr>
          <w:rFonts w:asciiTheme="minorHAnsi" w:hAnsiTheme="minorHAnsi" w:cstheme="minorHAnsi"/>
          <w:sz w:val="22"/>
          <w:szCs w:val="22"/>
        </w:rPr>
        <w:t>R</w:t>
      </w:r>
      <w:r>
        <w:rPr>
          <w:rFonts w:asciiTheme="minorHAnsi" w:hAnsiTheme="minorHAnsi" w:cstheme="minorHAnsi"/>
          <w:sz w:val="22"/>
          <w:szCs w:val="22"/>
        </w:rPr>
        <w:t>4</w:t>
      </w:r>
      <w:r w:rsidRPr="00CB0B35">
        <w:rPr>
          <w:rFonts w:asciiTheme="minorHAnsi" w:hAnsiTheme="minorHAnsi" w:cstheme="minorHAnsi"/>
          <w:sz w:val="22"/>
          <w:szCs w:val="22"/>
        </w:rPr>
        <w:t>-</w:t>
      </w:r>
      <w:r>
        <w:rPr>
          <w:rFonts w:asciiTheme="minorHAnsi" w:hAnsiTheme="minorHAnsi" w:cstheme="minorHAnsi"/>
          <w:sz w:val="22"/>
          <w:szCs w:val="22"/>
        </w:rPr>
        <w:t>2414060</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7"/>
    <w:bookmarkEnd w:id="8"/>
    <w:bookmarkEnd w:id="9"/>
    <w:p w14:paraId="4CE2112C" w14:textId="77777777" w:rsidR="0066748F" w:rsidRDefault="0066748F" w:rsidP="0066748F">
      <w:pPr>
        <w:rPr>
          <w:lang w:val="en-CA"/>
        </w:rPr>
      </w:pPr>
    </w:p>
    <w:sectPr w:rsidR="0066748F"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18AD" w14:textId="77777777" w:rsidR="00B35397" w:rsidRDefault="00B35397">
      <w:r>
        <w:separator/>
      </w:r>
    </w:p>
  </w:endnote>
  <w:endnote w:type="continuationSeparator" w:id="0">
    <w:p w14:paraId="000FDDC0" w14:textId="77777777" w:rsidR="00B35397" w:rsidRDefault="00B35397">
      <w:r>
        <w:continuationSeparator/>
      </w:r>
    </w:p>
  </w:endnote>
  <w:endnote w:type="continuationNotice" w:id="1">
    <w:p w14:paraId="43DFF497" w14:textId="77777777" w:rsidR="00B35397" w:rsidRDefault="00B35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E0F2" w14:textId="77777777" w:rsidR="00B35397" w:rsidRDefault="00B35397">
      <w:r>
        <w:separator/>
      </w:r>
    </w:p>
  </w:footnote>
  <w:footnote w:type="continuationSeparator" w:id="0">
    <w:p w14:paraId="69A73FBE" w14:textId="77777777" w:rsidR="00B35397" w:rsidRDefault="00B35397">
      <w:r>
        <w:continuationSeparator/>
      </w:r>
    </w:p>
  </w:footnote>
  <w:footnote w:type="continuationNotice" w:id="1">
    <w:p w14:paraId="0D46AD65" w14:textId="77777777" w:rsidR="00B35397" w:rsidRDefault="00B353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5"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2C71936"/>
    <w:multiLevelType w:val="multilevel"/>
    <w:tmpl w:val="6F048ECC"/>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2" w15:restartNumberingAfterBreak="0">
    <w:nsid w:val="72D1179D"/>
    <w:multiLevelType w:val="hybridMultilevel"/>
    <w:tmpl w:val="A9D4D8C2"/>
    <w:lvl w:ilvl="0" w:tplc="3F14311C">
      <w:start w:val="1"/>
      <w:numFmt w:val="decimal"/>
      <w:lvlText w:val="Proposal %1:"/>
      <w:lvlJc w:val="left"/>
      <w:pPr>
        <w:ind w:left="360" w:hanging="360"/>
      </w:pPr>
      <w:rPr>
        <w:rFonts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4"/>
  </w:num>
  <w:num w:numId="2" w16cid:durableId="1817575607">
    <w:abstractNumId w:val="57"/>
  </w:num>
  <w:num w:numId="3" w16cid:durableId="1767460268">
    <w:abstractNumId w:val="51"/>
  </w:num>
  <w:num w:numId="4" w16cid:durableId="1758211833">
    <w:abstractNumId w:val="28"/>
  </w:num>
  <w:num w:numId="5" w16cid:durableId="606041571">
    <w:abstractNumId w:val="32"/>
  </w:num>
  <w:num w:numId="6" w16cid:durableId="1056509047">
    <w:abstractNumId w:val="7"/>
  </w:num>
  <w:num w:numId="7" w16cid:durableId="1234582147">
    <w:abstractNumId w:val="5"/>
  </w:num>
  <w:num w:numId="8" w16cid:durableId="1577517894">
    <w:abstractNumId w:val="58"/>
  </w:num>
  <w:num w:numId="9" w16cid:durableId="1914655923">
    <w:abstractNumId w:val="48"/>
  </w:num>
  <w:num w:numId="10" w16cid:durableId="208884821">
    <w:abstractNumId w:val="20"/>
  </w:num>
  <w:num w:numId="11" w16cid:durableId="376778933">
    <w:abstractNumId w:val="4"/>
  </w:num>
  <w:num w:numId="12" w16cid:durableId="1505168578">
    <w:abstractNumId w:val="31"/>
  </w:num>
  <w:num w:numId="13" w16cid:durableId="885291604">
    <w:abstractNumId w:val="49"/>
  </w:num>
  <w:num w:numId="14" w16cid:durableId="17339661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36"/>
  </w:num>
  <w:num w:numId="17" w16cid:durableId="608316563">
    <w:abstractNumId w:val="13"/>
  </w:num>
  <w:num w:numId="18" w16cid:durableId="1538930418">
    <w:abstractNumId w:val="34"/>
  </w:num>
  <w:num w:numId="19" w16cid:durableId="308444402">
    <w:abstractNumId w:val="2"/>
  </w:num>
  <w:num w:numId="20" w16cid:durableId="559437656">
    <w:abstractNumId w:val="3"/>
  </w:num>
  <w:num w:numId="21" w16cid:durableId="723218660">
    <w:abstractNumId w:val="42"/>
  </w:num>
  <w:num w:numId="22" w16cid:durableId="160239045">
    <w:abstractNumId w:val="16"/>
  </w:num>
  <w:num w:numId="23" w16cid:durableId="1996103220">
    <w:abstractNumId w:val="30"/>
  </w:num>
  <w:num w:numId="24" w16cid:durableId="1562055616">
    <w:abstractNumId w:val="56"/>
  </w:num>
  <w:num w:numId="25" w16cid:durableId="1831823804">
    <w:abstractNumId w:val="9"/>
  </w:num>
  <w:num w:numId="26" w16cid:durableId="1152868998">
    <w:abstractNumId w:val="41"/>
  </w:num>
  <w:num w:numId="27" w16cid:durableId="597569479">
    <w:abstractNumId w:val="15"/>
  </w:num>
  <w:num w:numId="28" w16cid:durableId="466167148">
    <w:abstractNumId w:val="59"/>
  </w:num>
  <w:num w:numId="29" w16cid:durableId="1458064427">
    <w:abstractNumId w:val="23"/>
  </w:num>
  <w:num w:numId="30" w16cid:durableId="1482044914">
    <w:abstractNumId w:val="53"/>
  </w:num>
  <w:num w:numId="31" w16cid:durableId="114007870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2"/>
  </w:num>
  <w:num w:numId="33" w16cid:durableId="1530216010">
    <w:abstractNumId w:val="54"/>
  </w:num>
  <w:num w:numId="34" w16cid:durableId="1856915004">
    <w:abstractNumId w:val="17"/>
  </w:num>
  <w:num w:numId="35" w16cid:durableId="65229350">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5"/>
  </w:num>
  <w:num w:numId="38" w16cid:durableId="1201433329">
    <w:abstractNumId w:val="46"/>
  </w:num>
  <w:num w:numId="39" w16cid:durableId="1805197166">
    <w:abstractNumId w:val="38"/>
  </w:num>
  <w:num w:numId="40" w16cid:durableId="917591013">
    <w:abstractNumId w:val="12"/>
  </w:num>
  <w:num w:numId="41" w16cid:durableId="1109355018">
    <w:abstractNumId w:val="55"/>
  </w:num>
  <w:num w:numId="42" w16cid:durableId="1122991709">
    <w:abstractNumId w:val="43"/>
    <w:lvlOverride w:ilvl="0">
      <w:startOverride w:val="1"/>
    </w:lvlOverride>
  </w:num>
  <w:num w:numId="43" w16cid:durableId="2068188430">
    <w:abstractNumId w:val="39"/>
    <w:lvlOverride w:ilvl="0">
      <w:startOverride w:val="1"/>
    </w:lvlOverride>
    <w:lvlOverride w:ilvl="1"/>
    <w:lvlOverride w:ilvl="2"/>
    <w:lvlOverride w:ilvl="3"/>
    <w:lvlOverride w:ilvl="4"/>
    <w:lvlOverride w:ilvl="5"/>
    <w:lvlOverride w:ilvl="6"/>
    <w:lvlOverride w:ilvl="7"/>
    <w:lvlOverride w:ilvl="8"/>
  </w:num>
  <w:num w:numId="44" w16cid:durableId="111675372">
    <w:abstractNumId w:val="27"/>
  </w:num>
  <w:num w:numId="45" w16cid:durableId="634798752">
    <w:abstractNumId w:val="0"/>
  </w:num>
  <w:num w:numId="46" w16cid:durableId="627585843">
    <w:abstractNumId w:val="24"/>
  </w:num>
  <w:num w:numId="47" w16cid:durableId="1870794621">
    <w:abstractNumId w:val="21"/>
  </w:num>
  <w:num w:numId="48" w16cid:durableId="1579821287">
    <w:abstractNumId w:val="33"/>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9"/>
  </w:num>
  <w:num w:numId="51" w16cid:durableId="168259236">
    <w:abstractNumId w:val="1"/>
  </w:num>
  <w:num w:numId="52" w16cid:durableId="1567491362">
    <w:abstractNumId w:val="8"/>
  </w:num>
  <w:num w:numId="53" w16cid:durableId="1049299920">
    <w:abstractNumId w:val="37"/>
  </w:num>
  <w:num w:numId="54" w16cid:durableId="371660111">
    <w:abstractNumId w:val="52"/>
  </w:num>
  <w:num w:numId="55" w16cid:durableId="1774282391">
    <w:abstractNumId w:val="40"/>
  </w:num>
  <w:num w:numId="56" w16cid:durableId="1492260230">
    <w:abstractNumId w:val="50"/>
  </w:num>
  <w:num w:numId="57" w16cid:durableId="2015765856">
    <w:abstractNumId w:val="10"/>
  </w:num>
  <w:num w:numId="58" w16cid:durableId="1630476894">
    <w:abstractNumId w:val="29"/>
  </w:num>
  <w:num w:numId="59" w16cid:durableId="1218476107">
    <w:abstractNumId w:val="18"/>
  </w:num>
  <w:num w:numId="60" w16cid:durableId="2017149804">
    <w:abstractNumId w:val="26"/>
  </w:num>
  <w:num w:numId="61" w16cid:durableId="544877770">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313"/>
    <w:rsid w:val="000054B2"/>
    <w:rsid w:val="000056E5"/>
    <w:rsid w:val="00005A1B"/>
    <w:rsid w:val="00005E2A"/>
    <w:rsid w:val="00006020"/>
    <w:rsid w:val="00006FC2"/>
    <w:rsid w:val="0000741B"/>
    <w:rsid w:val="000075CD"/>
    <w:rsid w:val="00007685"/>
    <w:rsid w:val="00010155"/>
    <w:rsid w:val="000103F2"/>
    <w:rsid w:val="00010E5D"/>
    <w:rsid w:val="000113AA"/>
    <w:rsid w:val="000113B5"/>
    <w:rsid w:val="00011607"/>
    <w:rsid w:val="000118B2"/>
    <w:rsid w:val="00011F65"/>
    <w:rsid w:val="00012931"/>
    <w:rsid w:val="00012B1C"/>
    <w:rsid w:val="00012CF0"/>
    <w:rsid w:val="00012D38"/>
    <w:rsid w:val="00012E85"/>
    <w:rsid w:val="0001351C"/>
    <w:rsid w:val="00013932"/>
    <w:rsid w:val="00013AD0"/>
    <w:rsid w:val="00013CC8"/>
    <w:rsid w:val="00013D47"/>
    <w:rsid w:val="000141F9"/>
    <w:rsid w:val="00014348"/>
    <w:rsid w:val="00014BD2"/>
    <w:rsid w:val="00014C3D"/>
    <w:rsid w:val="00014C5F"/>
    <w:rsid w:val="00015258"/>
    <w:rsid w:val="000155C6"/>
    <w:rsid w:val="0001579B"/>
    <w:rsid w:val="00015E37"/>
    <w:rsid w:val="00015FDA"/>
    <w:rsid w:val="0001686B"/>
    <w:rsid w:val="00016CEE"/>
    <w:rsid w:val="00016F17"/>
    <w:rsid w:val="00017243"/>
    <w:rsid w:val="00017E83"/>
    <w:rsid w:val="00017F08"/>
    <w:rsid w:val="00020939"/>
    <w:rsid w:val="00020B1C"/>
    <w:rsid w:val="00021229"/>
    <w:rsid w:val="00021D81"/>
    <w:rsid w:val="00021F53"/>
    <w:rsid w:val="00021FA1"/>
    <w:rsid w:val="000228AC"/>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7D0"/>
    <w:rsid w:val="00031B09"/>
    <w:rsid w:val="00032DBD"/>
    <w:rsid w:val="00032EC0"/>
    <w:rsid w:val="00032F1F"/>
    <w:rsid w:val="00033229"/>
    <w:rsid w:val="0003364E"/>
    <w:rsid w:val="0003386A"/>
    <w:rsid w:val="00033CE3"/>
    <w:rsid w:val="00034007"/>
    <w:rsid w:val="000347CF"/>
    <w:rsid w:val="0003499C"/>
    <w:rsid w:val="00034C0A"/>
    <w:rsid w:val="00034CE1"/>
    <w:rsid w:val="00034E6E"/>
    <w:rsid w:val="00034E94"/>
    <w:rsid w:val="00035099"/>
    <w:rsid w:val="000353B6"/>
    <w:rsid w:val="00035420"/>
    <w:rsid w:val="00035C87"/>
    <w:rsid w:val="00035D07"/>
    <w:rsid w:val="00036021"/>
    <w:rsid w:val="000360DD"/>
    <w:rsid w:val="0003662D"/>
    <w:rsid w:val="00036920"/>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64"/>
    <w:rsid w:val="0004425A"/>
    <w:rsid w:val="0004501B"/>
    <w:rsid w:val="000451B2"/>
    <w:rsid w:val="000452D5"/>
    <w:rsid w:val="00045C96"/>
    <w:rsid w:val="00046883"/>
    <w:rsid w:val="000470C5"/>
    <w:rsid w:val="00047819"/>
    <w:rsid w:val="00047B7C"/>
    <w:rsid w:val="00047C7B"/>
    <w:rsid w:val="00050022"/>
    <w:rsid w:val="0005046F"/>
    <w:rsid w:val="00050AF6"/>
    <w:rsid w:val="00050EB2"/>
    <w:rsid w:val="00050FF4"/>
    <w:rsid w:val="000510B0"/>
    <w:rsid w:val="000511C1"/>
    <w:rsid w:val="00051BC5"/>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1675"/>
    <w:rsid w:val="000918CB"/>
    <w:rsid w:val="00091A2A"/>
    <w:rsid w:val="00091A91"/>
    <w:rsid w:val="00091A98"/>
    <w:rsid w:val="00091DAA"/>
    <w:rsid w:val="00091E1F"/>
    <w:rsid w:val="00091ED8"/>
    <w:rsid w:val="00092123"/>
    <w:rsid w:val="000922B9"/>
    <w:rsid w:val="00092416"/>
    <w:rsid w:val="00092737"/>
    <w:rsid w:val="000927B3"/>
    <w:rsid w:val="00093180"/>
    <w:rsid w:val="0009346C"/>
    <w:rsid w:val="00093DD9"/>
    <w:rsid w:val="00094894"/>
    <w:rsid w:val="00095187"/>
    <w:rsid w:val="00095E60"/>
    <w:rsid w:val="00096078"/>
    <w:rsid w:val="00096225"/>
    <w:rsid w:val="000969EB"/>
    <w:rsid w:val="00096B77"/>
    <w:rsid w:val="00096CC7"/>
    <w:rsid w:val="0009704F"/>
    <w:rsid w:val="000972BA"/>
    <w:rsid w:val="0009782E"/>
    <w:rsid w:val="000A0460"/>
    <w:rsid w:val="000A062F"/>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6513"/>
    <w:rsid w:val="000B6A91"/>
    <w:rsid w:val="000B6D89"/>
    <w:rsid w:val="000B7544"/>
    <w:rsid w:val="000B7586"/>
    <w:rsid w:val="000B7742"/>
    <w:rsid w:val="000C0FC9"/>
    <w:rsid w:val="000C1298"/>
    <w:rsid w:val="000C1892"/>
    <w:rsid w:val="000C1CBC"/>
    <w:rsid w:val="000C29A3"/>
    <w:rsid w:val="000C2AB4"/>
    <w:rsid w:val="000C2F93"/>
    <w:rsid w:val="000C31D1"/>
    <w:rsid w:val="000C31F5"/>
    <w:rsid w:val="000C3226"/>
    <w:rsid w:val="000C3280"/>
    <w:rsid w:val="000C3890"/>
    <w:rsid w:val="000C3CA9"/>
    <w:rsid w:val="000C3E1D"/>
    <w:rsid w:val="000C3E56"/>
    <w:rsid w:val="000C3FC8"/>
    <w:rsid w:val="000C40D9"/>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121F"/>
    <w:rsid w:val="000D1247"/>
    <w:rsid w:val="000D1CBD"/>
    <w:rsid w:val="000D1EA2"/>
    <w:rsid w:val="000D2312"/>
    <w:rsid w:val="000D234A"/>
    <w:rsid w:val="000D272D"/>
    <w:rsid w:val="000D2AAA"/>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717D"/>
    <w:rsid w:val="000D72BB"/>
    <w:rsid w:val="000D74EC"/>
    <w:rsid w:val="000D79E2"/>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82B"/>
    <w:rsid w:val="000E6833"/>
    <w:rsid w:val="000E6940"/>
    <w:rsid w:val="000E6ED2"/>
    <w:rsid w:val="000E6EE4"/>
    <w:rsid w:val="000E6F43"/>
    <w:rsid w:val="000E6F50"/>
    <w:rsid w:val="000E6F5F"/>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8C"/>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3538"/>
    <w:rsid w:val="00103EBA"/>
    <w:rsid w:val="00104874"/>
    <w:rsid w:val="00104EC1"/>
    <w:rsid w:val="00105300"/>
    <w:rsid w:val="00105512"/>
    <w:rsid w:val="00105528"/>
    <w:rsid w:val="001058D5"/>
    <w:rsid w:val="00105D78"/>
    <w:rsid w:val="00105F4C"/>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830"/>
    <w:rsid w:val="00120582"/>
    <w:rsid w:val="00120623"/>
    <w:rsid w:val="00121152"/>
    <w:rsid w:val="001211D6"/>
    <w:rsid w:val="001215C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EBC"/>
    <w:rsid w:val="00125D6F"/>
    <w:rsid w:val="00126020"/>
    <w:rsid w:val="00126AD5"/>
    <w:rsid w:val="00126EB9"/>
    <w:rsid w:val="00126F13"/>
    <w:rsid w:val="00126F88"/>
    <w:rsid w:val="00126FC2"/>
    <w:rsid w:val="001276CA"/>
    <w:rsid w:val="00127D7F"/>
    <w:rsid w:val="00130174"/>
    <w:rsid w:val="0013019C"/>
    <w:rsid w:val="001302F8"/>
    <w:rsid w:val="00130605"/>
    <w:rsid w:val="00131312"/>
    <w:rsid w:val="00131555"/>
    <w:rsid w:val="00131978"/>
    <w:rsid w:val="00131A3B"/>
    <w:rsid w:val="0013223E"/>
    <w:rsid w:val="0013241E"/>
    <w:rsid w:val="00132990"/>
    <w:rsid w:val="00133090"/>
    <w:rsid w:val="001346C3"/>
    <w:rsid w:val="001348E7"/>
    <w:rsid w:val="001351E6"/>
    <w:rsid w:val="001352B7"/>
    <w:rsid w:val="00135355"/>
    <w:rsid w:val="00135633"/>
    <w:rsid w:val="00135653"/>
    <w:rsid w:val="00135A7A"/>
    <w:rsid w:val="00136086"/>
    <w:rsid w:val="00136C52"/>
    <w:rsid w:val="00136E63"/>
    <w:rsid w:val="00136F1D"/>
    <w:rsid w:val="001376D7"/>
    <w:rsid w:val="001379FC"/>
    <w:rsid w:val="00137B9B"/>
    <w:rsid w:val="00137E1E"/>
    <w:rsid w:val="00140643"/>
    <w:rsid w:val="001408E3"/>
    <w:rsid w:val="00140A45"/>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929"/>
    <w:rsid w:val="001619F0"/>
    <w:rsid w:val="00161AD5"/>
    <w:rsid w:val="00162087"/>
    <w:rsid w:val="00162C98"/>
    <w:rsid w:val="00162D55"/>
    <w:rsid w:val="00163030"/>
    <w:rsid w:val="001632C4"/>
    <w:rsid w:val="001634F9"/>
    <w:rsid w:val="00163B97"/>
    <w:rsid w:val="00163CB6"/>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44D"/>
    <w:rsid w:val="001937D9"/>
    <w:rsid w:val="00193912"/>
    <w:rsid w:val="00193D91"/>
    <w:rsid w:val="00193F8E"/>
    <w:rsid w:val="001940EE"/>
    <w:rsid w:val="00194BB2"/>
    <w:rsid w:val="00194DC5"/>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BAA"/>
    <w:rsid w:val="001B7CAF"/>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C24"/>
    <w:rsid w:val="001D0DB2"/>
    <w:rsid w:val="001D170B"/>
    <w:rsid w:val="001D188F"/>
    <w:rsid w:val="001D1AA9"/>
    <w:rsid w:val="001D1B15"/>
    <w:rsid w:val="001D1B73"/>
    <w:rsid w:val="001D1E02"/>
    <w:rsid w:val="001D20CB"/>
    <w:rsid w:val="001D3379"/>
    <w:rsid w:val="001D345B"/>
    <w:rsid w:val="001D385F"/>
    <w:rsid w:val="001D3968"/>
    <w:rsid w:val="001D40CE"/>
    <w:rsid w:val="001D4A4D"/>
    <w:rsid w:val="001D4ABC"/>
    <w:rsid w:val="001D4BC3"/>
    <w:rsid w:val="001D500E"/>
    <w:rsid w:val="001D586D"/>
    <w:rsid w:val="001D5A5A"/>
    <w:rsid w:val="001D5FAC"/>
    <w:rsid w:val="001D629F"/>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B8D"/>
    <w:rsid w:val="00206F90"/>
    <w:rsid w:val="002071C1"/>
    <w:rsid w:val="002077A9"/>
    <w:rsid w:val="00207DDA"/>
    <w:rsid w:val="0021002B"/>
    <w:rsid w:val="00210E3C"/>
    <w:rsid w:val="0021100A"/>
    <w:rsid w:val="0021159F"/>
    <w:rsid w:val="0021170A"/>
    <w:rsid w:val="002117D5"/>
    <w:rsid w:val="00211CCA"/>
    <w:rsid w:val="00211CFF"/>
    <w:rsid w:val="00211DCB"/>
    <w:rsid w:val="00212AC2"/>
    <w:rsid w:val="00213434"/>
    <w:rsid w:val="00213540"/>
    <w:rsid w:val="00214034"/>
    <w:rsid w:val="00214992"/>
    <w:rsid w:val="00214B03"/>
    <w:rsid w:val="002150E8"/>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39B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415"/>
    <w:rsid w:val="00232B23"/>
    <w:rsid w:val="002331A7"/>
    <w:rsid w:val="00233BC3"/>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5AAA"/>
    <w:rsid w:val="00246423"/>
    <w:rsid w:val="002468A6"/>
    <w:rsid w:val="00246BDE"/>
    <w:rsid w:val="00246C09"/>
    <w:rsid w:val="00247479"/>
    <w:rsid w:val="002475E9"/>
    <w:rsid w:val="00247CD9"/>
    <w:rsid w:val="00250476"/>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4C1"/>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98A"/>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79D8"/>
    <w:rsid w:val="00287C98"/>
    <w:rsid w:val="00287CF9"/>
    <w:rsid w:val="00287FC9"/>
    <w:rsid w:val="0029035B"/>
    <w:rsid w:val="00290A86"/>
    <w:rsid w:val="00290AE3"/>
    <w:rsid w:val="00290CDA"/>
    <w:rsid w:val="00290DDB"/>
    <w:rsid w:val="0029130A"/>
    <w:rsid w:val="0029198C"/>
    <w:rsid w:val="00291A2A"/>
    <w:rsid w:val="00291B7F"/>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E7C"/>
    <w:rsid w:val="002A033E"/>
    <w:rsid w:val="002A0A20"/>
    <w:rsid w:val="002A0BE0"/>
    <w:rsid w:val="002A1565"/>
    <w:rsid w:val="002A16AB"/>
    <w:rsid w:val="002A1BA9"/>
    <w:rsid w:val="002A1EBD"/>
    <w:rsid w:val="002A226A"/>
    <w:rsid w:val="002A2E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586"/>
    <w:rsid w:val="002B7BC3"/>
    <w:rsid w:val="002B7CF0"/>
    <w:rsid w:val="002C07B8"/>
    <w:rsid w:val="002C092C"/>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BBD"/>
    <w:rsid w:val="002F4F8A"/>
    <w:rsid w:val="002F57E3"/>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051"/>
    <w:rsid w:val="003022B8"/>
    <w:rsid w:val="00302917"/>
    <w:rsid w:val="00302933"/>
    <w:rsid w:val="00302F9F"/>
    <w:rsid w:val="00302FF5"/>
    <w:rsid w:val="00303005"/>
    <w:rsid w:val="0030307A"/>
    <w:rsid w:val="00303287"/>
    <w:rsid w:val="00303777"/>
    <w:rsid w:val="003038EB"/>
    <w:rsid w:val="00303E72"/>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560"/>
    <w:rsid w:val="00310562"/>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C3D"/>
    <w:rsid w:val="00317CFC"/>
    <w:rsid w:val="00317EBA"/>
    <w:rsid w:val="0032080E"/>
    <w:rsid w:val="00320933"/>
    <w:rsid w:val="00320934"/>
    <w:rsid w:val="00320A15"/>
    <w:rsid w:val="00320BBB"/>
    <w:rsid w:val="00320F4D"/>
    <w:rsid w:val="00321234"/>
    <w:rsid w:val="003212E5"/>
    <w:rsid w:val="0032236C"/>
    <w:rsid w:val="00323216"/>
    <w:rsid w:val="003237F5"/>
    <w:rsid w:val="00323BF8"/>
    <w:rsid w:val="00323D35"/>
    <w:rsid w:val="003248D7"/>
    <w:rsid w:val="00324CC5"/>
    <w:rsid w:val="003253E4"/>
    <w:rsid w:val="00325A32"/>
    <w:rsid w:val="00325E6A"/>
    <w:rsid w:val="00326255"/>
    <w:rsid w:val="003263AE"/>
    <w:rsid w:val="00326592"/>
    <w:rsid w:val="00326BE9"/>
    <w:rsid w:val="00326D5F"/>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3550"/>
    <w:rsid w:val="003447DB"/>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8C"/>
    <w:rsid w:val="0035086F"/>
    <w:rsid w:val="00350971"/>
    <w:rsid w:val="00350B61"/>
    <w:rsid w:val="00351034"/>
    <w:rsid w:val="00351055"/>
    <w:rsid w:val="0035114E"/>
    <w:rsid w:val="003515AC"/>
    <w:rsid w:val="00351856"/>
    <w:rsid w:val="0035197B"/>
    <w:rsid w:val="00351D02"/>
    <w:rsid w:val="003521B3"/>
    <w:rsid w:val="003524BF"/>
    <w:rsid w:val="00352F47"/>
    <w:rsid w:val="00353238"/>
    <w:rsid w:val="00353313"/>
    <w:rsid w:val="0035333D"/>
    <w:rsid w:val="0035359A"/>
    <w:rsid w:val="00353C0E"/>
    <w:rsid w:val="00353CE5"/>
    <w:rsid w:val="003540A1"/>
    <w:rsid w:val="0035422B"/>
    <w:rsid w:val="0035430A"/>
    <w:rsid w:val="00354378"/>
    <w:rsid w:val="003543A7"/>
    <w:rsid w:val="00354883"/>
    <w:rsid w:val="0035498B"/>
    <w:rsid w:val="00354D03"/>
    <w:rsid w:val="0035531E"/>
    <w:rsid w:val="00355CDB"/>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824"/>
    <w:rsid w:val="00371AD0"/>
    <w:rsid w:val="00371B42"/>
    <w:rsid w:val="0037277D"/>
    <w:rsid w:val="00372C56"/>
    <w:rsid w:val="00372E76"/>
    <w:rsid w:val="00372EC7"/>
    <w:rsid w:val="00373164"/>
    <w:rsid w:val="003732A1"/>
    <w:rsid w:val="00374016"/>
    <w:rsid w:val="00374054"/>
    <w:rsid w:val="00374335"/>
    <w:rsid w:val="003745CC"/>
    <w:rsid w:val="003757CE"/>
    <w:rsid w:val="00375BA4"/>
    <w:rsid w:val="00376177"/>
    <w:rsid w:val="0037628E"/>
    <w:rsid w:val="003763BB"/>
    <w:rsid w:val="003765B8"/>
    <w:rsid w:val="003768D5"/>
    <w:rsid w:val="00376E40"/>
    <w:rsid w:val="00376E6F"/>
    <w:rsid w:val="0037742D"/>
    <w:rsid w:val="0037748B"/>
    <w:rsid w:val="003778F1"/>
    <w:rsid w:val="00377CC0"/>
    <w:rsid w:val="00377D34"/>
    <w:rsid w:val="003802F2"/>
    <w:rsid w:val="00380C33"/>
    <w:rsid w:val="00380D3A"/>
    <w:rsid w:val="00380D7D"/>
    <w:rsid w:val="00380FF2"/>
    <w:rsid w:val="0038166C"/>
    <w:rsid w:val="0038188C"/>
    <w:rsid w:val="00381AB7"/>
    <w:rsid w:val="00381DCC"/>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7114"/>
    <w:rsid w:val="00397476"/>
    <w:rsid w:val="00397C0F"/>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1001"/>
    <w:rsid w:val="003B1048"/>
    <w:rsid w:val="003B12F9"/>
    <w:rsid w:val="003B1350"/>
    <w:rsid w:val="003B1467"/>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7763"/>
    <w:rsid w:val="003B77B7"/>
    <w:rsid w:val="003B79FD"/>
    <w:rsid w:val="003B7BA6"/>
    <w:rsid w:val="003B7ED5"/>
    <w:rsid w:val="003C0675"/>
    <w:rsid w:val="003C0A88"/>
    <w:rsid w:val="003C0D6F"/>
    <w:rsid w:val="003C0D96"/>
    <w:rsid w:val="003C1444"/>
    <w:rsid w:val="003C1568"/>
    <w:rsid w:val="003C15C3"/>
    <w:rsid w:val="003C2C9B"/>
    <w:rsid w:val="003C329E"/>
    <w:rsid w:val="003C32F9"/>
    <w:rsid w:val="003C342F"/>
    <w:rsid w:val="003C3CF9"/>
    <w:rsid w:val="003C3D9F"/>
    <w:rsid w:val="003C3DDC"/>
    <w:rsid w:val="003C4370"/>
    <w:rsid w:val="003C43E9"/>
    <w:rsid w:val="003C4442"/>
    <w:rsid w:val="003C50D9"/>
    <w:rsid w:val="003C5321"/>
    <w:rsid w:val="003C55D6"/>
    <w:rsid w:val="003C5A67"/>
    <w:rsid w:val="003C5EB6"/>
    <w:rsid w:val="003C5FED"/>
    <w:rsid w:val="003C6110"/>
    <w:rsid w:val="003C662E"/>
    <w:rsid w:val="003C6910"/>
    <w:rsid w:val="003C6A37"/>
    <w:rsid w:val="003C6C14"/>
    <w:rsid w:val="003C6C39"/>
    <w:rsid w:val="003C704C"/>
    <w:rsid w:val="003C707D"/>
    <w:rsid w:val="003C70A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760"/>
    <w:rsid w:val="003F4CF0"/>
    <w:rsid w:val="003F4F61"/>
    <w:rsid w:val="003F4F9B"/>
    <w:rsid w:val="003F5189"/>
    <w:rsid w:val="003F5686"/>
    <w:rsid w:val="003F613E"/>
    <w:rsid w:val="003F65E1"/>
    <w:rsid w:val="003F6769"/>
    <w:rsid w:val="003F67F4"/>
    <w:rsid w:val="003F6C0C"/>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514"/>
    <w:rsid w:val="0041361C"/>
    <w:rsid w:val="004138E6"/>
    <w:rsid w:val="00413C10"/>
    <w:rsid w:val="0041400B"/>
    <w:rsid w:val="004140E3"/>
    <w:rsid w:val="004140FA"/>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DD3"/>
    <w:rsid w:val="00424487"/>
    <w:rsid w:val="00424EBD"/>
    <w:rsid w:val="00424FB5"/>
    <w:rsid w:val="00425530"/>
    <w:rsid w:val="00425AC3"/>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E2"/>
    <w:rsid w:val="00447D76"/>
    <w:rsid w:val="00447E9A"/>
    <w:rsid w:val="004502FF"/>
    <w:rsid w:val="0045074A"/>
    <w:rsid w:val="00450752"/>
    <w:rsid w:val="00450F81"/>
    <w:rsid w:val="004510C2"/>
    <w:rsid w:val="0045141B"/>
    <w:rsid w:val="00451484"/>
    <w:rsid w:val="00451C84"/>
    <w:rsid w:val="004523BB"/>
    <w:rsid w:val="0045296A"/>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9E"/>
    <w:rsid w:val="004756E2"/>
    <w:rsid w:val="004756E8"/>
    <w:rsid w:val="00475CA0"/>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48CD"/>
    <w:rsid w:val="00494D2C"/>
    <w:rsid w:val="00495745"/>
    <w:rsid w:val="00495BDF"/>
    <w:rsid w:val="00495C41"/>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E8"/>
    <w:rsid w:val="004C38BE"/>
    <w:rsid w:val="004C3949"/>
    <w:rsid w:val="004C3A5B"/>
    <w:rsid w:val="004C3D8D"/>
    <w:rsid w:val="004C4104"/>
    <w:rsid w:val="004C4317"/>
    <w:rsid w:val="004C4691"/>
    <w:rsid w:val="004C4A9F"/>
    <w:rsid w:val="004C5162"/>
    <w:rsid w:val="004C5474"/>
    <w:rsid w:val="004C54D5"/>
    <w:rsid w:val="004C5AE1"/>
    <w:rsid w:val="004C5E3A"/>
    <w:rsid w:val="004C646F"/>
    <w:rsid w:val="004C6B08"/>
    <w:rsid w:val="004C6B0F"/>
    <w:rsid w:val="004C7149"/>
    <w:rsid w:val="004C7B2F"/>
    <w:rsid w:val="004D01DA"/>
    <w:rsid w:val="004D0A57"/>
    <w:rsid w:val="004D0C99"/>
    <w:rsid w:val="004D18FF"/>
    <w:rsid w:val="004D1E5E"/>
    <w:rsid w:val="004D22E3"/>
    <w:rsid w:val="004D23DA"/>
    <w:rsid w:val="004D258F"/>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ED1"/>
    <w:rsid w:val="004D6005"/>
    <w:rsid w:val="004D65A7"/>
    <w:rsid w:val="004D67C8"/>
    <w:rsid w:val="004D68C3"/>
    <w:rsid w:val="004D6D46"/>
    <w:rsid w:val="004D6F2E"/>
    <w:rsid w:val="004D7F2C"/>
    <w:rsid w:val="004E03FB"/>
    <w:rsid w:val="004E04B8"/>
    <w:rsid w:val="004E0A7C"/>
    <w:rsid w:val="004E0A86"/>
    <w:rsid w:val="004E19D9"/>
    <w:rsid w:val="004E1DAE"/>
    <w:rsid w:val="004E1E50"/>
    <w:rsid w:val="004E1F67"/>
    <w:rsid w:val="004E296B"/>
    <w:rsid w:val="004E299C"/>
    <w:rsid w:val="004E2B9B"/>
    <w:rsid w:val="004E2C1A"/>
    <w:rsid w:val="004E306E"/>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26E"/>
    <w:rsid w:val="004E6B0F"/>
    <w:rsid w:val="004E6B53"/>
    <w:rsid w:val="004E6D2A"/>
    <w:rsid w:val="004E712A"/>
    <w:rsid w:val="004E7315"/>
    <w:rsid w:val="004E73C1"/>
    <w:rsid w:val="004E7B16"/>
    <w:rsid w:val="004E7CDF"/>
    <w:rsid w:val="004E7D47"/>
    <w:rsid w:val="004F033E"/>
    <w:rsid w:val="004F0CB0"/>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649"/>
    <w:rsid w:val="00501A9C"/>
    <w:rsid w:val="00501CAF"/>
    <w:rsid w:val="00501D12"/>
    <w:rsid w:val="005028D7"/>
    <w:rsid w:val="005030B0"/>
    <w:rsid w:val="005032B8"/>
    <w:rsid w:val="0050355B"/>
    <w:rsid w:val="0050366D"/>
    <w:rsid w:val="00503D94"/>
    <w:rsid w:val="00503FD7"/>
    <w:rsid w:val="00504255"/>
    <w:rsid w:val="00504430"/>
    <w:rsid w:val="005045F6"/>
    <w:rsid w:val="00504857"/>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90"/>
    <w:rsid w:val="0051771A"/>
    <w:rsid w:val="00517A0F"/>
    <w:rsid w:val="00520385"/>
    <w:rsid w:val="00520709"/>
    <w:rsid w:val="005215E4"/>
    <w:rsid w:val="005223D3"/>
    <w:rsid w:val="005224B5"/>
    <w:rsid w:val="00522DC6"/>
    <w:rsid w:val="00523090"/>
    <w:rsid w:val="005237D3"/>
    <w:rsid w:val="00523952"/>
    <w:rsid w:val="00523BF4"/>
    <w:rsid w:val="00523EA6"/>
    <w:rsid w:val="00523ED8"/>
    <w:rsid w:val="00524056"/>
    <w:rsid w:val="00524348"/>
    <w:rsid w:val="0052481C"/>
    <w:rsid w:val="005249E6"/>
    <w:rsid w:val="00524AEA"/>
    <w:rsid w:val="00524FF1"/>
    <w:rsid w:val="00525051"/>
    <w:rsid w:val="0052510C"/>
    <w:rsid w:val="005252E9"/>
    <w:rsid w:val="0052688B"/>
    <w:rsid w:val="00526D7D"/>
    <w:rsid w:val="00526ED7"/>
    <w:rsid w:val="00527CBB"/>
    <w:rsid w:val="00527EFF"/>
    <w:rsid w:val="0053003B"/>
    <w:rsid w:val="005316D2"/>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FAC"/>
    <w:rsid w:val="005363AD"/>
    <w:rsid w:val="00536A76"/>
    <w:rsid w:val="00537A23"/>
    <w:rsid w:val="00537E10"/>
    <w:rsid w:val="00537F01"/>
    <w:rsid w:val="00537FBD"/>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420"/>
    <w:rsid w:val="0056242F"/>
    <w:rsid w:val="0056259F"/>
    <w:rsid w:val="005629B3"/>
    <w:rsid w:val="0056368A"/>
    <w:rsid w:val="00563DCC"/>
    <w:rsid w:val="00564172"/>
    <w:rsid w:val="00564542"/>
    <w:rsid w:val="00564BDF"/>
    <w:rsid w:val="00564CC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4B6"/>
    <w:rsid w:val="0058462C"/>
    <w:rsid w:val="00584770"/>
    <w:rsid w:val="00584AC6"/>
    <w:rsid w:val="00584D42"/>
    <w:rsid w:val="00584E00"/>
    <w:rsid w:val="00585490"/>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997"/>
    <w:rsid w:val="00594485"/>
    <w:rsid w:val="00594796"/>
    <w:rsid w:val="00594823"/>
    <w:rsid w:val="00594F34"/>
    <w:rsid w:val="0059515C"/>
    <w:rsid w:val="0059537B"/>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A"/>
    <w:rsid w:val="005B2F9B"/>
    <w:rsid w:val="005B2FB1"/>
    <w:rsid w:val="005B2FB2"/>
    <w:rsid w:val="005B3076"/>
    <w:rsid w:val="005B356C"/>
    <w:rsid w:val="005B384E"/>
    <w:rsid w:val="005B39E3"/>
    <w:rsid w:val="005B3D9C"/>
    <w:rsid w:val="005B420B"/>
    <w:rsid w:val="005B4D92"/>
    <w:rsid w:val="005B4DD6"/>
    <w:rsid w:val="005B5D16"/>
    <w:rsid w:val="005B6086"/>
    <w:rsid w:val="005B62E4"/>
    <w:rsid w:val="005B6646"/>
    <w:rsid w:val="005B6E03"/>
    <w:rsid w:val="005B6E5E"/>
    <w:rsid w:val="005B7A4D"/>
    <w:rsid w:val="005B7CF6"/>
    <w:rsid w:val="005C0438"/>
    <w:rsid w:val="005C06A9"/>
    <w:rsid w:val="005C0FA1"/>
    <w:rsid w:val="005C2260"/>
    <w:rsid w:val="005C226B"/>
    <w:rsid w:val="005C2447"/>
    <w:rsid w:val="005C2855"/>
    <w:rsid w:val="005C2A12"/>
    <w:rsid w:val="005C30E8"/>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46"/>
    <w:rsid w:val="005D3F2D"/>
    <w:rsid w:val="005D42AC"/>
    <w:rsid w:val="005D44B2"/>
    <w:rsid w:val="005D46B5"/>
    <w:rsid w:val="005D475F"/>
    <w:rsid w:val="005D4C3B"/>
    <w:rsid w:val="005D4FCC"/>
    <w:rsid w:val="005D5D0C"/>
    <w:rsid w:val="005D608C"/>
    <w:rsid w:val="005D649C"/>
    <w:rsid w:val="005D6AEE"/>
    <w:rsid w:val="005D6EED"/>
    <w:rsid w:val="005D75F9"/>
    <w:rsid w:val="005D77B5"/>
    <w:rsid w:val="005D7A6F"/>
    <w:rsid w:val="005E04A8"/>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458C"/>
    <w:rsid w:val="005E4D50"/>
    <w:rsid w:val="005E4DB9"/>
    <w:rsid w:val="005E4DEA"/>
    <w:rsid w:val="005E4F03"/>
    <w:rsid w:val="005E59A2"/>
    <w:rsid w:val="005E63B9"/>
    <w:rsid w:val="005E63E1"/>
    <w:rsid w:val="005E6DDB"/>
    <w:rsid w:val="005E709D"/>
    <w:rsid w:val="005E739F"/>
    <w:rsid w:val="005F00BB"/>
    <w:rsid w:val="005F0333"/>
    <w:rsid w:val="005F034D"/>
    <w:rsid w:val="005F0361"/>
    <w:rsid w:val="005F05E7"/>
    <w:rsid w:val="005F067D"/>
    <w:rsid w:val="005F1129"/>
    <w:rsid w:val="005F1325"/>
    <w:rsid w:val="005F16B1"/>
    <w:rsid w:val="005F1BF9"/>
    <w:rsid w:val="005F21DB"/>
    <w:rsid w:val="005F21F5"/>
    <w:rsid w:val="005F22FB"/>
    <w:rsid w:val="005F2915"/>
    <w:rsid w:val="005F2B2A"/>
    <w:rsid w:val="005F30A0"/>
    <w:rsid w:val="005F3A58"/>
    <w:rsid w:val="005F3CBD"/>
    <w:rsid w:val="005F4A4C"/>
    <w:rsid w:val="005F4E4D"/>
    <w:rsid w:val="005F5214"/>
    <w:rsid w:val="005F5B1A"/>
    <w:rsid w:val="005F5B3D"/>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D81"/>
    <w:rsid w:val="00610E46"/>
    <w:rsid w:val="006111F0"/>
    <w:rsid w:val="00611374"/>
    <w:rsid w:val="00611FDE"/>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5009"/>
    <w:rsid w:val="00615B41"/>
    <w:rsid w:val="006160C9"/>
    <w:rsid w:val="00616782"/>
    <w:rsid w:val="006169A0"/>
    <w:rsid w:val="0061752D"/>
    <w:rsid w:val="00617AAC"/>
    <w:rsid w:val="00617DF8"/>
    <w:rsid w:val="006201C2"/>
    <w:rsid w:val="0062026C"/>
    <w:rsid w:val="00620E47"/>
    <w:rsid w:val="0062114F"/>
    <w:rsid w:val="0062162D"/>
    <w:rsid w:val="00621CF4"/>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EDF"/>
    <w:rsid w:val="006300AC"/>
    <w:rsid w:val="006309DE"/>
    <w:rsid w:val="00630EDF"/>
    <w:rsid w:val="006315A7"/>
    <w:rsid w:val="00631762"/>
    <w:rsid w:val="00631BD3"/>
    <w:rsid w:val="00631BDC"/>
    <w:rsid w:val="00631EE7"/>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60F5"/>
    <w:rsid w:val="0063631E"/>
    <w:rsid w:val="00636A1B"/>
    <w:rsid w:val="00636CAF"/>
    <w:rsid w:val="00637721"/>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7FF"/>
    <w:rsid w:val="0064796C"/>
    <w:rsid w:val="00647B12"/>
    <w:rsid w:val="00647E38"/>
    <w:rsid w:val="0065024B"/>
    <w:rsid w:val="00650713"/>
    <w:rsid w:val="00650BA1"/>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C5F"/>
    <w:rsid w:val="00654D03"/>
    <w:rsid w:val="0065504B"/>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60445"/>
    <w:rsid w:val="0066085B"/>
    <w:rsid w:val="00661227"/>
    <w:rsid w:val="00661378"/>
    <w:rsid w:val="00661D60"/>
    <w:rsid w:val="006626D6"/>
    <w:rsid w:val="006626E4"/>
    <w:rsid w:val="00662F12"/>
    <w:rsid w:val="00663065"/>
    <w:rsid w:val="006632E9"/>
    <w:rsid w:val="00663348"/>
    <w:rsid w:val="0066381A"/>
    <w:rsid w:val="00663A11"/>
    <w:rsid w:val="00663DEC"/>
    <w:rsid w:val="0066427F"/>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6E5"/>
    <w:rsid w:val="006B4CD8"/>
    <w:rsid w:val="006B51B9"/>
    <w:rsid w:val="006B5261"/>
    <w:rsid w:val="006B53B0"/>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3B78"/>
    <w:rsid w:val="006C4091"/>
    <w:rsid w:val="006C4211"/>
    <w:rsid w:val="006C4680"/>
    <w:rsid w:val="006C48C8"/>
    <w:rsid w:val="006C4A8E"/>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2"/>
    <w:rsid w:val="006D12E6"/>
    <w:rsid w:val="006D184E"/>
    <w:rsid w:val="006D2641"/>
    <w:rsid w:val="006D2BA5"/>
    <w:rsid w:val="006D2D1E"/>
    <w:rsid w:val="006D2D1F"/>
    <w:rsid w:val="006D2FA1"/>
    <w:rsid w:val="006D3226"/>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8CD"/>
    <w:rsid w:val="006D7959"/>
    <w:rsid w:val="006D799D"/>
    <w:rsid w:val="006D7BCC"/>
    <w:rsid w:val="006E0068"/>
    <w:rsid w:val="006E034F"/>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159"/>
    <w:rsid w:val="006E63D3"/>
    <w:rsid w:val="006E6C78"/>
    <w:rsid w:val="006E6E9F"/>
    <w:rsid w:val="006E71B3"/>
    <w:rsid w:val="006E72A2"/>
    <w:rsid w:val="006E7AF2"/>
    <w:rsid w:val="006E7F01"/>
    <w:rsid w:val="006F0032"/>
    <w:rsid w:val="006F006C"/>
    <w:rsid w:val="006F0071"/>
    <w:rsid w:val="006F0235"/>
    <w:rsid w:val="006F02B4"/>
    <w:rsid w:val="006F137A"/>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A44"/>
    <w:rsid w:val="00700CCD"/>
    <w:rsid w:val="00700D4B"/>
    <w:rsid w:val="00701328"/>
    <w:rsid w:val="00701664"/>
    <w:rsid w:val="00701893"/>
    <w:rsid w:val="007018A8"/>
    <w:rsid w:val="007018BF"/>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A13"/>
    <w:rsid w:val="00706C70"/>
    <w:rsid w:val="00706E2E"/>
    <w:rsid w:val="0070718F"/>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880"/>
    <w:rsid w:val="00713A0F"/>
    <w:rsid w:val="007140DA"/>
    <w:rsid w:val="007141A0"/>
    <w:rsid w:val="007143B7"/>
    <w:rsid w:val="00714F68"/>
    <w:rsid w:val="007154D8"/>
    <w:rsid w:val="0071688C"/>
    <w:rsid w:val="00716A89"/>
    <w:rsid w:val="00716FCB"/>
    <w:rsid w:val="00717B82"/>
    <w:rsid w:val="007204D2"/>
    <w:rsid w:val="007209E6"/>
    <w:rsid w:val="00720AB9"/>
    <w:rsid w:val="0072116D"/>
    <w:rsid w:val="0072121F"/>
    <w:rsid w:val="00721B26"/>
    <w:rsid w:val="00721CB3"/>
    <w:rsid w:val="00722299"/>
    <w:rsid w:val="00722575"/>
    <w:rsid w:val="007229EF"/>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45D0"/>
    <w:rsid w:val="00735BB4"/>
    <w:rsid w:val="007363CF"/>
    <w:rsid w:val="00736ABB"/>
    <w:rsid w:val="00736DDE"/>
    <w:rsid w:val="007372CA"/>
    <w:rsid w:val="00737AEA"/>
    <w:rsid w:val="007407DC"/>
    <w:rsid w:val="007407E3"/>
    <w:rsid w:val="0074101B"/>
    <w:rsid w:val="00741644"/>
    <w:rsid w:val="00741C87"/>
    <w:rsid w:val="00741CCA"/>
    <w:rsid w:val="00741D69"/>
    <w:rsid w:val="007423AC"/>
    <w:rsid w:val="007424F5"/>
    <w:rsid w:val="00742894"/>
    <w:rsid w:val="00742908"/>
    <w:rsid w:val="00742C86"/>
    <w:rsid w:val="007432E6"/>
    <w:rsid w:val="007439A0"/>
    <w:rsid w:val="00743BB0"/>
    <w:rsid w:val="00744A38"/>
    <w:rsid w:val="00744B20"/>
    <w:rsid w:val="00744BB3"/>
    <w:rsid w:val="00744D87"/>
    <w:rsid w:val="00745036"/>
    <w:rsid w:val="007450E9"/>
    <w:rsid w:val="007450F4"/>
    <w:rsid w:val="007458D8"/>
    <w:rsid w:val="00745C20"/>
    <w:rsid w:val="007464AA"/>
    <w:rsid w:val="007465C3"/>
    <w:rsid w:val="00746FDC"/>
    <w:rsid w:val="00747224"/>
    <w:rsid w:val="00747298"/>
    <w:rsid w:val="0074732E"/>
    <w:rsid w:val="007479C6"/>
    <w:rsid w:val="00747BF7"/>
    <w:rsid w:val="00750BBF"/>
    <w:rsid w:val="0075168C"/>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60074"/>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747"/>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8020C"/>
    <w:rsid w:val="00780610"/>
    <w:rsid w:val="00780B29"/>
    <w:rsid w:val="00780B48"/>
    <w:rsid w:val="0078130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5A3E"/>
    <w:rsid w:val="00785BDE"/>
    <w:rsid w:val="00786130"/>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7EF"/>
    <w:rsid w:val="007C20CF"/>
    <w:rsid w:val="007C2772"/>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FE6"/>
    <w:rsid w:val="007E41C7"/>
    <w:rsid w:val="007E44D6"/>
    <w:rsid w:val="007E45AD"/>
    <w:rsid w:val="007E460A"/>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3166"/>
    <w:rsid w:val="007F3549"/>
    <w:rsid w:val="007F38D8"/>
    <w:rsid w:val="007F418A"/>
    <w:rsid w:val="007F4480"/>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AE"/>
    <w:rsid w:val="00805379"/>
    <w:rsid w:val="0080575D"/>
    <w:rsid w:val="00805936"/>
    <w:rsid w:val="00805ED6"/>
    <w:rsid w:val="00805FEB"/>
    <w:rsid w:val="0080618C"/>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36"/>
    <w:rsid w:val="0081294E"/>
    <w:rsid w:val="00812CCC"/>
    <w:rsid w:val="00812F1E"/>
    <w:rsid w:val="0081344C"/>
    <w:rsid w:val="00813840"/>
    <w:rsid w:val="00813A37"/>
    <w:rsid w:val="00813BB3"/>
    <w:rsid w:val="00813CD0"/>
    <w:rsid w:val="00813F40"/>
    <w:rsid w:val="008140D3"/>
    <w:rsid w:val="00814118"/>
    <w:rsid w:val="00814A1D"/>
    <w:rsid w:val="00814BFE"/>
    <w:rsid w:val="008150C3"/>
    <w:rsid w:val="00815347"/>
    <w:rsid w:val="0081552B"/>
    <w:rsid w:val="00815A53"/>
    <w:rsid w:val="00815B5B"/>
    <w:rsid w:val="00815C3B"/>
    <w:rsid w:val="00815C44"/>
    <w:rsid w:val="00816485"/>
    <w:rsid w:val="0081684B"/>
    <w:rsid w:val="00816BC0"/>
    <w:rsid w:val="00816CC0"/>
    <w:rsid w:val="00817195"/>
    <w:rsid w:val="00817433"/>
    <w:rsid w:val="00817B5F"/>
    <w:rsid w:val="00817D7D"/>
    <w:rsid w:val="008202CD"/>
    <w:rsid w:val="00820C9A"/>
    <w:rsid w:val="008211E0"/>
    <w:rsid w:val="0082129D"/>
    <w:rsid w:val="00821510"/>
    <w:rsid w:val="008217A6"/>
    <w:rsid w:val="00821BBD"/>
    <w:rsid w:val="00821CE6"/>
    <w:rsid w:val="008228F1"/>
    <w:rsid w:val="008229C3"/>
    <w:rsid w:val="0082313F"/>
    <w:rsid w:val="00823347"/>
    <w:rsid w:val="00823577"/>
    <w:rsid w:val="00823591"/>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3343"/>
    <w:rsid w:val="00833478"/>
    <w:rsid w:val="00833B56"/>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89A"/>
    <w:rsid w:val="008525FB"/>
    <w:rsid w:val="00852660"/>
    <w:rsid w:val="0085330E"/>
    <w:rsid w:val="00853436"/>
    <w:rsid w:val="00853715"/>
    <w:rsid w:val="00853B93"/>
    <w:rsid w:val="00854089"/>
    <w:rsid w:val="008541D8"/>
    <w:rsid w:val="008543B6"/>
    <w:rsid w:val="0085460F"/>
    <w:rsid w:val="00854D01"/>
    <w:rsid w:val="00855099"/>
    <w:rsid w:val="008551F5"/>
    <w:rsid w:val="0085559E"/>
    <w:rsid w:val="0085569B"/>
    <w:rsid w:val="00856410"/>
    <w:rsid w:val="008564C2"/>
    <w:rsid w:val="00856821"/>
    <w:rsid w:val="0085682B"/>
    <w:rsid w:val="00856A4B"/>
    <w:rsid w:val="00856A51"/>
    <w:rsid w:val="00856C71"/>
    <w:rsid w:val="00857682"/>
    <w:rsid w:val="00857899"/>
    <w:rsid w:val="00857937"/>
    <w:rsid w:val="00857F8A"/>
    <w:rsid w:val="008602EE"/>
    <w:rsid w:val="008608E3"/>
    <w:rsid w:val="00860B5B"/>
    <w:rsid w:val="00861203"/>
    <w:rsid w:val="0086130F"/>
    <w:rsid w:val="00861758"/>
    <w:rsid w:val="008619CD"/>
    <w:rsid w:val="00861D99"/>
    <w:rsid w:val="00861F2F"/>
    <w:rsid w:val="00862147"/>
    <w:rsid w:val="00862653"/>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526D"/>
    <w:rsid w:val="00875E87"/>
    <w:rsid w:val="00875EEC"/>
    <w:rsid w:val="00876111"/>
    <w:rsid w:val="008761F1"/>
    <w:rsid w:val="008763FF"/>
    <w:rsid w:val="008765E0"/>
    <w:rsid w:val="00876B5C"/>
    <w:rsid w:val="00876C9F"/>
    <w:rsid w:val="008771D9"/>
    <w:rsid w:val="0087774C"/>
    <w:rsid w:val="008777E5"/>
    <w:rsid w:val="00877F7B"/>
    <w:rsid w:val="00880485"/>
    <w:rsid w:val="00880A0A"/>
    <w:rsid w:val="00880EB5"/>
    <w:rsid w:val="0088132B"/>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B63"/>
    <w:rsid w:val="00893CC8"/>
    <w:rsid w:val="008940C4"/>
    <w:rsid w:val="0089480A"/>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601C"/>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614F"/>
    <w:rsid w:val="008B6407"/>
    <w:rsid w:val="008B68FB"/>
    <w:rsid w:val="008B69F3"/>
    <w:rsid w:val="008B6D0E"/>
    <w:rsid w:val="008B6DE5"/>
    <w:rsid w:val="008B7257"/>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F9"/>
    <w:rsid w:val="008E3107"/>
    <w:rsid w:val="008E4005"/>
    <w:rsid w:val="008E4379"/>
    <w:rsid w:val="008E4772"/>
    <w:rsid w:val="008E486D"/>
    <w:rsid w:val="008E6001"/>
    <w:rsid w:val="008E6914"/>
    <w:rsid w:val="008E72E5"/>
    <w:rsid w:val="008E7572"/>
    <w:rsid w:val="008E7645"/>
    <w:rsid w:val="008F0092"/>
    <w:rsid w:val="008F03B1"/>
    <w:rsid w:val="008F096C"/>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900EC9"/>
    <w:rsid w:val="00900ED7"/>
    <w:rsid w:val="00901491"/>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00"/>
    <w:rsid w:val="009143FB"/>
    <w:rsid w:val="00914B45"/>
    <w:rsid w:val="00914D24"/>
    <w:rsid w:val="00915732"/>
    <w:rsid w:val="00916088"/>
    <w:rsid w:val="00916982"/>
    <w:rsid w:val="00916E30"/>
    <w:rsid w:val="009170A1"/>
    <w:rsid w:val="0091746B"/>
    <w:rsid w:val="00920520"/>
    <w:rsid w:val="009205D3"/>
    <w:rsid w:val="00920626"/>
    <w:rsid w:val="00920642"/>
    <w:rsid w:val="00920AC5"/>
    <w:rsid w:val="00920EA5"/>
    <w:rsid w:val="00920ECD"/>
    <w:rsid w:val="00921647"/>
    <w:rsid w:val="009219AA"/>
    <w:rsid w:val="00921B2B"/>
    <w:rsid w:val="009220DF"/>
    <w:rsid w:val="009226D8"/>
    <w:rsid w:val="00922834"/>
    <w:rsid w:val="00922E74"/>
    <w:rsid w:val="00923143"/>
    <w:rsid w:val="00923277"/>
    <w:rsid w:val="009233CD"/>
    <w:rsid w:val="009234BB"/>
    <w:rsid w:val="0092360E"/>
    <w:rsid w:val="00923AEA"/>
    <w:rsid w:val="00923BB9"/>
    <w:rsid w:val="00923D02"/>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2EA9"/>
    <w:rsid w:val="00943696"/>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96F"/>
    <w:rsid w:val="00951C52"/>
    <w:rsid w:val="009523CE"/>
    <w:rsid w:val="0095372E"/>
    <w:rsid w:val="00953F29"/>
    <w:rsid w:val="00953F4C"/>
    <w:rsid w:val="00954A4D"/>
    <w:rsid w:val="00954B0A"/>
    <w:rsid w:val="009551F8"/>
    <w:rsid w:val="0095576E"/>
    <w:rsid w:val="00955871"/>
    <w:rsid w:val="009563A3"/>
    <w:rsid w:val="00956630"/>
    <w:rsid w:val="0095699B"/>
    <w:rsid w:val="00956A83"/>
    <w:rsid w:val="00956ECA"/>
    <w:rsid w:val="00957AA3"/>
    <w:rsid w:val="00957C78"/>
    <w:rsid w:val="00957F64"/>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40EF"/>
    <w:rsid w:val="00974365"/>
    <w:rsid w:val="009748AA"/>
    <w:rsid w:val="00975666"/>
    <w:rsid w:val="00975D6E"/>
    <w:rsid w:val="00975E64"/>
    <w:rsid w:val="009763FB"/>
    <w:rsid w:val="00976B29"/>
    <w:rsid w:val="00976BF3"/>
    <w:rsid w:val="00976CB0"/>
    <w:rsid w:val="00977159"/>
    <w:rsid w:val="009778B6"/>
    <w:rsid w:val="00977A6C"/>
    <w:rsid w:val="00980507"/>
    <w:rsid w:val="009805EB"/>
    <w:rsid w:val="009809A3"/>
    <w:rsid w:val="00980CC1"/>
    <w:rsid w:val="00980D9D"/>
    <w:rsid w:val="009813DA"/>
    <w:rsid w:val="00981537"/>
    <w:rsid w:val="00982099"/>
    <w:rsid w:val="00982673"/>
    <w:rsid w:val="009828BE"/>
    <w:rsid w:val="0098292A"/>
    <w:rsid w:val="00983334"/>
    <w:rsid w:val="00983445"/>
    <w:rsid w:val="00983543"/>
    <w:rsid w:val="009836EC"/>
    <w:rsid w:val="00983ABB"/>
    <w:rsid w:val="009843C9"/>
    <w:rsid w:val="009848FD"/>
    <w:rsid w:val="0098538E"/>
    <w:rsid w:val="00985B1A"/>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63"/>
    <w:rsid w:val="009948DA"/>
    <w:rsid w:val="00994A2F"/>
    <w:rsid w:val="00994B5D"/>
    <w:rsid w:val="00994B86"/>
    <w:rsid w:val="009955ED"/>
    <w:rsid w:val="0099588B"/>
    <w:rsid w:val="00995B37"/>
    <w:rsid w:val="00995B3E"/>
    <w:rsid w:val="00995F6E"/>
    <w:rsid w:val="00996C43"/>
    <w:rsid w:val="00996C7B"/>
    <w:rsid w:val="00996E9C"/>
    <w:rsid w:val="00997F37"/>
    <w:rsid w:val="009A02FE"/>
    <w:rsid w:val="009A1B92"/>
    <w:rsid w:val="009A1C67"/>
    <w:rsid w:val="009A1D03"/>
    <w:rsid w:val="009A1ED0"/>
    <w:rsid w:val="009A2B27"/>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A47"/>
    <w:rsid w:val="009A7D00"/>
    <w:rsid w:val="009A7E04"/>
    <w:rsid w:val="009B0494"/>
    <w:rsid w:val="009B1215"/>
    <w:rsid w:val="009B18C4"/>
    <w:rsid w:val="009B1A53"/>
    <w:rsid w:val="009B1D2B"/>
    <w:rsid w:val="009B1F36"/>
    <w:rsid w:val="009B21F6"/>
    <w:rsid w:val="009B2219"/>
    <w:rsid w:val="009B2375"/>
    <w:rsid w:val="009B2560"/>
    <w:rsid w:val="009B262A"/>
    <w:rsid w:val="009B29D5"/>
    <w:rsid w:val="009B2AF7"/>
    <w:rsid w:val="009B2B95"/>
    <w:rsid w:val="009B2DF8"/>
    <w:rsid w:val="009B35CB"/>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9B7"/>
    <w:rsid w:val="009C4A98"/>
    <w:rsid w:val="009C50E8"/>
    <w:rsid w:val="009C56C6"/>
    <w:rsid w:val="009C570A"/>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E69"/>
    <w:rsid w:val="009D33E5"/>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F5F"/>
    <w:rsid w:val="00A01FE1"/>
    <w:rsid w:val="00A021E8"/>
    <w:rsid w:val="00A024BC"/>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6F8B"/>
    <w:rsid w:val="00A07211"/>
    <w:rsid w:val="00A072BA"/>
    <w:rsid w:val="00A07630"/>
    <w:rsid w:val="00A0786D"/>
    <w:rsid w:val="00A07DA7"/>
    <w:rsid w:val="00A104C8"/>
    <w:rsid w:val="00A10BE5"/>
    <w:rsid w:val="00A10D86"/>
    <w:rsid w:val="00A111D2"/>
    <w:rsid w:val="00A112A3"/>
    <w:rsid w:val="00A12004"/>
    <w:rsid w:val="00A120BE"/>
    <w:rsid w:val="00A121E0"/>
    <w:rsid w:val="00A1224B"/>
    <w:rsid w:val="00A12AFC"/>
    <w:rsid w:val="00A12BA7"/>
    <w:rsid w:val="00A12E50"/>
    <w:rsid w:val="00A12F77"/>
    <w:rsid w:val="00A130C8"/>
    <w:rsid w:val="00A13188"/>
    <w:rsid w:val="00A13280"/>
    <w:rsid w:val="00A13301"/>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FB"/>
    <w:rsid w:val="00A20B0F"/>
    <w:rsid w:val="00A211B5"/>
    <w:rsid w:val="00A219EB"/>
    <w:rsid w:val="00A22046"/>
    <w:rsid w:val="00A2207D"/>
    <w:rsid w:val="00A2225E"/>
    <w:rsid w:val="00A2239F"/>
    <w:rsid w:val="00A2268D"/>
    <w:rsid w:val="00A228FC"/>
    <w:rsid w:val="00A233B9"/>
    <w:rsid w:val="00A23967"/>
    <w:rsid w:val="00A23AD6"/>
    <w:rsid w:val="00A23DB2"/>
    <w:rsid w:val="00A2466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6F8"/>
    <w:rsid w:val="00A41F28"/>
    <w:rsid w:val="00A42114"/>
    <w:rsid w:val="00A42C3D"/>
    <w:rsid w:val="00A4357A"/>
    <w:rsid w:val="00A43821"/>
    <w:rsid w:val="00A43A8F"/>
    <w:rsid w:val="00A43AD8"/>
    <w:rsid w:val="00A44321"/>
    <w:rsid w:val="00A4474D"/>
    <w:rsid w:val="00A448BE"/>
    <w:rsid w:val="00A44FAE"/>
    <w:rsid w:val="00A450B9"/>
    <w:rsid w:val="00A455BA"/>
    <w:rsid w:val="00A456C6"/>
    <w:rsid w:val="00A457F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2A7"/>
    <w:rsid w:val="00A526E2"/>
    <w:rsid w:val="00A52C2A"/>
    <w:rsid w:val="00A52F5E"/>
    <w:rsid w:val="00A5337F"/>
    <w:rsid w:val="00A533BD"/>
    <w:rsid w:val="00A537A4"/>
    <w:rsid w:val="00A537AD"/>
    <w:rsid w:val="00A538A7"/>
    <w:rsid w:val="00A53AB7"/>
    <w:rsid w:val="00A53B4E"/>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22C"/>
    <w:rsid w:val="00A70954"/>
    <w:rsid w:val="00A71015"/>
    <w:rsid w:val="00A71248"/>
    <w:rsid w:val="00A71708"/>
    <w:rsid w:val="00A718D6"/>
    <w:rsid w:val="00A71E9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2AE"/>
    <w:rsid w:val="00A8048C"/>
    <w:rsid w:val="00A80667"/>
    <w:rsid w:val="00A809EF"/>
    <w:rsid w:val="00A80A5D"/>
    <w:rsid w:val="00A80C81"/>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3190"/>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09C"/>
    <w:rsid w:val="00AA51C5"/>
    <w:rsid w:val="00AA522F"/>
    <w:rsid w:val="00AA53AD"/>
    <w:rsid w:val="00AA58BE"/>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47D"/>
    <w:rsid w:val="00AB2584"/>
    <w:rsid w:val="00AB2A01"/>
    <w:rsid w:val="00AB2E13"/>
    <w:rsid w:val="00AB3151"/>
    <w:rsid w:val="00AB3783"/>
    <w:rsid w:val="00AB3913"/>
    <w:rsid w:val="00AB41A8"/>
    <w:rsid w:val="00AB4362"/>
    <w:rsid w:val="00AB48A0"/>
    <w:rsid w:val="00AB4DE6"/>
    <w:rsid w:val="00AB4E67"/>
    <w:rsid w:val="00AB4FAD"/>
    <w:rsid w:val="00AB5A2B"/>
    <w:rsid w:val="00AB5C39"/>
    <w:rsid w:val="00AB5ECE"/>
    <w:rsid w:val="00AB5F3D"/>
    <w:rsid w:val="00AB6037"/>
    <w:rsid w:val="00AB63DE"/>
    <w:rsid w:val="00AB66A8"/>
    <w:rsid w:val="00AB68B7"/>
    <w:rsid w:val="00AB6A33"/>
    <w:rsid w:val="00AB6B75"/>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CF"/>
    <w:rsid w:val="00AC3010"/>
    <w:rsid w:val="00AC43BC"/>
    <w:rsid w:val="00AC441F"/>
    <w:rsid w:val="00AC45C1"/>
    <w:rsid w:val="00AC4A40"/>
    <w:rsid w:val="00AC4C4A"/>
    <w:rsid w:val="00AC530D"/>
    <w:rsid w:val="00AC5656"/>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477"/>
    <w:rsid w:val="00AE37CD"/>
    <w:rsid w:val="00AE422B"/>
    <w:rsid w:val="00AE472C"/>
    <w:rsid w:val="00AE51B7"/>
    <w:rsid w:val="00AE52AF"/>
    <w:rsid w:val="00AE52F8"/>
    <w:rsid w:val="00AE587F"/>
    <w:rsid w:val="00AE589B"/>
    <w:rsid w:val="00AE5A5D"/>
    <w:rsid w:val="00AE6186"/>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5F"/>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5D47"/>
    <w:rsid w:val="00AF6266"/>
    <w:rsid w:val="00AF64CD"/>
    <w:rsid w:val="00AF760E"/>
    <w:rsid w:val="00AF786D"/>
    <w:rsid w:val="00B003A8"/>
    <w:rsid w:val="00B0070B"/>
    <w:rsid w:val="00B011F2"/>
    <w:rsid w:val="00B01309"/>
    <w:rsid w:val="00B018CF"/>
    <w:rsid w:val="00B01995"/>
    <w:rsid w:val="00B01A89"/>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79D"/>
    <w:rsid w:val="00B17889"/>
    <w:rsid w:val="00B17A0E"/>
    <w:rsid w:val="00B17DED"/>
    <w:rsid w:val="00B17E09"/>
    <w:rsid w:val="00B17EBF"/>
    <w:rsid w:val="00B17FC9"/>
    <w:rsid w:val="00B2053A"/>
    <w:rsid w:val="00B20A75"/>
    <w:rsid w:val="00B21043"/>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E4"/>
    <w:rsid w:val="00B27E21"/>
    <w:rsid w:val="00B27FA1"/>
    <w:rsid w:val="00B30150"/>
    <w:rsid w:val="00B31A6A"/>
    <w:rsid w:val="00B32912"/>
    <w:rsid w:val="00B32C28"/>
    <w:rsid w:val="00B3301A"/>
    <w:rsid w:val="00B3310D"/>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73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10F7"/>
    <w:rsid w:val="00B62184"/>
    <w:rsid w:val="00B62816"/>
    <w:rsid w:val="00B62B83"/>
    <w:rsid w:val="00B637B1"/>
    <w:rsid w:val="00B63FCB"/>
    <w:rsid w:val="00B64045"/>
    <w:rsid w:val="00B64049"/>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886"/>
    <w:rsid w:val="00B718A2"/>
    <w:rsid w:val="00B71B74"/>
    <w:rsid w:val="00B71CA5"/>
    <w:rsid w:val="00B72018"/>
    <w:rsid w:val="00B73569"/>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384C"/>
    <w:rsid w:val="00B83C36"/>
    <w:rsid w:val="00B83FA3"/>
    <w:rsid w:val="00B84071"/>
    <w:rsid w:val="00B8417E"/>
    <w:rsid w:val="00B8470B"/>
    <w:rsid w:val="00B84884"/>
    <w:rsid w:val="00B84998"/>
    <w:rsid w:val="00B84BAA"/>
    <w:rsid w:val="00B84D5C"/>
    <w:rsid w:val="00B85524"/>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5780"/>
    <w:rsid w:val="00B95D5F"/>
    <w:rsid w:val="00B95E34"/>
    <w:rsid w:val="00B95E55"/>
    <w:rsid w:val="00B961E4"/>
    <w:rsid w:val="00B962AC"/>
    <w:rsid w:val="00B9676A"/>
    <w:rsid w:val="00B96E57"/>
    <w:rsid w:val="00B97215"/>
    <w:rsid w:val="00B97249"/>
    <w:rsid w:val="00B97399"/>
    <w:rsid w:val="00B974C9"/>
    <w:rsid w:val="00B9795E"/>
    <w:rsid w:val="00BA03E6"/>
    <w:rsid w:val="00BA0843"/>
    <w:rsid w:val="00BA0994"/>
    <w:rsid w:val="00BA16C6"/>
    <w:rsid w:val="00BA202C"/>
    <w:rsid w:val="00BA21B4"/>
    <w:rsid w:val="00BA303C"/>
    <w:rsid w:val="00BA39A9"/>
    <w:rsid w:val="00BA3A5D"/>
    <w:rsid w:val="00BA3FCA"/>
    <w:rsid w:val="00BA4C72"/>
    <w:rsid w:val="00BA4F3F"/>
    <w:rsid w:val="00BA5129"/>
    <w:rsid w:val="00BA5719"/>
    <w:rsid w:val="00BA58BF"/>
    <w:rsid w:val="00BA5A77"/>
    <w:rsid w:val="00BA5BB9"/>
    <w:rsid w:val="00BA5C36"/>
    <w:rsid w:val="00BA5E57"/>
    <w:rsid w:val="00BA5F67"/>
    <w:rsid w:val="00BA7047"/>
    <w:rsid w:val="00BA710C"/>
    <w:rsid w:val="00BA7146"/>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39"/>
    <w:rsid w:val="00BB7FBC"/>
    <w:rsid w:val="00BC0368"/>
    <w:rsid w:val="00BC0399"/>
    <w:rsid w:val="00BC03D1"/>
    <w:rsid w:val="00BC0FD6"/>
    <w:rsid w:val="00BC13F3"/>
    <w:rsid w:val="00BC1516"/>
    <w:rsid w:val="00BC1882"/>
    <w:rsid w:val="00BC195D"/>
    <w:rsid w:val="00BC1ABE"/>
    <w:rsid w:val="00BC1C78"/>
    <w:rsid w:val="00BC2177"/>
    <w:rsid w:val="00BC22B0"/>
    <w:rsid w:val="00BC253B"/>
    <w:rsid w:val="00BC266D"/>
    <w:rsid w:val="00BC2969"/>
    <w:rsid w:val="00BC2A31"/>
    <w:rsid w:val="00BC368A"/>
    <w:rsid w:val="00BC3CAC"/>
    <w:rsid w:val="00BC3FE3"/>
    <w:rsid w:val="00BC4EEF"/>
    <w:rsid w:val="00BC523C"/>
    <w:rsid w:val="00BC567A"/>
    <w:rsid w:val="00BC5ACF"/>
    <w:rsid w:val="00BC6A3C"/>
    <w:rsid w:val="00BC6C6C"/>
    <w:rsid w:val="00BC7094"/>
    <w:rsid w:val="00BC73A9"/>
    <w:rsid w:val="00BC7B54"/>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669B"/>
    <w:rsid w:val="00BF703E"/>
    <w:rsid w:val="00BF70B5"/>
    <w:rsid w:val="00BF713E"/>
    <w:rsid w:val="00BF7671"/>
    <w:rsid w:val="00BF7680"/>
    <w:rsid w:val="00BF7DD6"/>
    <w:rsid w:val="00BF7FBB"/>
    <w:rsid w:val="00C00488"/>
    <w:rsid w:val="00C0062C"/>
    <w:rsid w:val="00C00995"/>
    <w:rsid w:val="00C00D9A"/>
    <w:rsid w:val="00C014E8"/>
    <w:rsid w:val="00C0256A"/>
    <w:rsid w:val="00C033D1"/>
    <w:rsid w:val="00C03446"/>
    <w:rsid w:val="00C037E6"/>
    <w:rsid w:val="00C03FC9"/>
    <w:rsid w:val="00C043E2"/>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6B76"/>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EC"/>
    <w:rsid w:val="00C336E6"/>
    <w:rsid w:val="00C33828"/>
    <w:rsid w:val="00C339F4"/>
    <w:rsid w:val="00C339F7"/>
    <w:rsid w:val="00C33D45"/>
    <w:rsid w:val="00C33F82"/>
    <w:rsid w:val="00C34523"/>
    <w:rsid w:val="00C34B63"/>
    <w:rsid w:val="00C3550A"/>
    <w:rsid w:val="00C35E2F"/>
    <w:rsid w:val="00C35FCC"/>
    <w:rsid w:val="00C3620B"/>
    <w:rsid w:val="00C364A3"/>
    <w:rsid w:val="00C36D0A"/>
    <w:rsid w:val="00C36DFD"/>
    <w:rsid w:val="00C3715F"/>
    <w:rsid w:val="00C37474"/>
    <w:rsid w:val="00C37D40"/>
    <w:rsid w:val="00C40107"/>
    <w:rsid w:val="00C4042A"/>
    <w:rsid w:val="00C40A7D"/>
    <w:rsid w:val="00C412E9"/>
    <w:rsid w:val="00C4156C"/>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466A6"/>
    <w:rsid w:val="00C46AE0"/>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ED9"/>
    <w:rsid w:val="00C53EED"/>
    <w:rsid w:val="00C5471E"/>
    <w:rsid w:val="00C54740"/>
    <w:rsid w:val="00C55441"/>
    <w:rsid w:val="00C55628"/>
    <w:rsid w:val="00C558C5"/>
    <w:rsid w:val="00C55C9C"/>
    <w:rsid w:val="00C55CF1"/>
    <w:rsid w:val="00C5669B"/>
    <w:rsid w:val="00C57064"/>
    <w:rsid w:val="00C572E6"/>
    <w:rsid w:val="00C57495"/>
    <w:rsid w:val="00C574B9"/>
    <w:rsid w:val="00C57652"/>
    <w:rsid w:val="00C57C4E"/>
    <w:rsid w:val="00C57ED4"/>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42"/>
    <w:rsid w:val="00C828AD"/>
    <w:rsid w:val="00C828B2"/>
    <w:rsid w:val="00C82B42"/>
    <w:rsid w:val="00C831BA"/>
    <w:rsid w:val="00C8326E"/>
    <w:rsid w:val="00C833A6"/>
    <w:rsid w:val="00C8344B"/>
    <w:rsid w:val="00C83551"/>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BB6"/>
    <w:rsid w:val="00C91D0A"/>
    <w:rsid w:val="00C92440"/>
    <w:rsid w:val="00C92ED1"/>
    <w:rsid w:val="00C93265"/>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CFF"/>
    <w:rsid w:val="00C97DC5"/>
    <w:rsid w:val="00C97F84"/>
    <w:rsid w:val="00CA002E"/>
    <w:rsid w:val="00CA0136"/>
    <w:rsid w:val="00CA0772"/>
    <w:rsid w:val="00CA083C"/>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408"/>
    <w:rsid w:val="00CA6972"/>
    <w:rsid w:val="00CA7765"/>
    <w:rsid w:val="00CA784C"/>
    <w:rsid w:val="00CB0653"/>
    <w:rsid w:val="00CB0B35"/>
    <w:rsid w:val="00CB1356"/>
    <w:rsid w:val="00CB1AFF"/>
    <w:rsid w:val="00CB1BDE"/>
    <w:rsid w:val="00CB2190"/>
    <w:rsid w:val="00CB2C75"/>
    <w:rsid w:val="00CB2E6B"/>
    <w:rsid w:val="00CB3047"/>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5D0E"/>
    <w:rsid w:val="00CC6068"/>
    <w:rsid w:val="00CC6108"/>
    <w:rsid w:val="00CC6329"/>
    <w:rsid w:val="00CC64E5"/>
    <w:rsid w:val="00CC76D2"/>
    <w:rsid w:val="00CC7888"/>
    <w:rsid w:val="00CC7940"/>
    <w:rsid w:val="00CC7994"/>
    <w:rsid w:val="00CD01B9"/>
    <w:rsid w:val="00CD027F"/>
    <w:rsid w:val="00CD05A4"/>
    <w:rsid w:val="00CD0A49"/>
    <w:rsid w:val="00CD0BFA"/>
    <w:rsid w:val="00CD0F49"/>
    <w:rsid w:val="00CD109E"/>
    <w:rsid w:val="00CD1435"/>
    <w:rsid w:val="00CD16D4"/>
    <w:rsid w:val="00CD19F7"/>
    <w:rsid w:val="00CD1B91"/>
    <w:rsid w:val="00CD1C14"/>
    <w:rsid w:val="00CD246B"/>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2059"/>
    <w:rsid w:val="00CF26A3"/>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74F"/>
    <w:rsid w:val="00D20462"/>
    <w:rsid w:val="00D20AA8"/>
    <w:rsid w:val="00D20ADB"/>
    <w:rsid w:val="00D20E48"/>
    <w:rsid w:val="00D214D6"/>
    <w:rsid w:val="00D21669"/>
    <w:rsid w:val="00D21D7F"/>
    <w:rsid w:val="00D220B8"/>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B8E"/>
    <w:rsid w:val="00D40BBC"/>
    <w:rsid w:val="00D40C59"/>
    <w:rsid w:val="00D41198"/>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1DC"/>
    <w:rsid w:val="00D46448"/>
    <w:rsid w:val="00D46467"/>
    <w:rsid w:val="00D46559"/>
    <w:rsid w:val="00D465BB"/>
    <w:rsid w:val="00D4692B"/>
    <w:rsid w:val="00D4697D"/>
    <w:rsid w:val="00D4698B"/>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45A7"/>
    <w:rsid w:val="00D548C9"/>
    <w:rsid w:val="00D54A3C"/>
    <w:rsid w:val="00D54D78"/>
    <w:rsid w:val="00D55083"/>
    <w:rsid w:val="00D55310"/>
    <w:rsid w:val="00D556BB"/>
    <w:rsid w:val="00D55757"/>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D36"/>
    <w:rsid w:val="00D62002"/>
    <w:rsid w:val="00D62B9A"/>
    <w:rsid w:val="00D62E96"/>
    <w:rsid w:val="00D62FEC"/>
    <w:rsid w:val="00D63051"/>
    <w:rsid w:val="00D632B0"/>
    <w:rsid w:val="00D6333C"/>
    <w:rsid w:val="00D63589"/>
    <w:rsid w:val="00D63610"/>
    <w:rsid w:val="00D63811"/>
    <w:rsid w:val="00D638CD"/>
    <w:rsid w:val="00D638E2"/>
    <w:rsid w:val="00D6413A"/>
    <w:rsid w:val="00D64169"/>
    <w:rsid w:val="00D642CE"/>
    <w:rsid w:val="00D6476E"/>
    <w:rsid w:val="00D64788"/>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D6D"/>
    <w:rsid w:val="00D83EDD"/>
    <w:rsid w:val="00D83F10"/>
    <w:rsid w:val="00D841AA"/>
    <w:rsid w:val="00D845BB"/>
    <w:rsid w:val="00D8461E"/>
    <w:rsid w:val="00D84BDF"/>
    <w:rsid w:val="00D85123"/>
    <w:rsid w:val="00D851F8"/>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5877"/>
    <w:rsid w:val="00DB628A"/>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3696"/>
    <w:rsid w:val="00DD4353"/>
    <w:rsid w:val="00DD4BE3"/>
    <w:rsid w:val="00DD4FA4"/>
    <w:rsid w:val="00DD5364"/>
    <w:rsid w:val="00DD543E"/>
    <w:rsid w:val="00DD55E2"/>
    <w:rsid w:val="00DD5993"/>
    <w:rsid w:val="00DD599F"/>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870"/>
    <w:rsid w:val="00E00A79"/>
    <w:rsid w:val="00E00C8C"/>
    <w:rsid w:val="00E01777"/>
    <w:rsid w:val="00E017EB"/>
    <w:rsid w:val="00E01B9A"/>
    <w:rsid w:val="00E01E76"/>
    <w:rsid w:val="00E01ECD"/>
    <w:rsid w:val="00E028C8"/>
    <w:rsid w:val="00E029EA"/>
    <w:rsid w:val="00E02B76"/>
    <w:rsid w:val="00E0303C"/>
    <w:rsid w:val="00E03349"/>
    <w:rsid w:val="00E033BF"/>
    <w:rsid w:val="00E0355E"/>
    <w:rsid w:val="00E03F24"/>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CC0"/>
    <w:rsid w:val="00E302EB"/>
    <w:rsid w:val="00E30586"/>
    <w:rsid w:val="00E30AFA"/>
    <w:rsid w:val="00E31230"/>
    <w:rsid w:val="00E31336"/>
    <w:rsid w:val="00E31D3A"/>
    <w:rsid w:val="00E31E30"/>
    <w:rsid w:val="00E327DE"/>
    <w:rsid w:val="00E328D2"/>
    <w:rsid w:val="00E328D7"/>
    <w:rsid w:val="00E32C71"/>
    <w:rsid w:val="00E33273"/>
    <w:rsid w:val="00E334E7"/>
    <w:rsid w:val="00E334F1"/>
    <w:rsid w:val="00E33C03"/>
    <w:rsid w:val="00E33C04"/>
    <w:rsid w:val="00E33C0C"/>
    <w:rsid w:val="00E33DE2"/>
    <w:rsid w:val="00E355E6"/>
    <w:rsid w:val="00E35A1F"/>
    <w:rsid w:val="00E35D11"/>
    <w:rsid w:val="00E35D26"/>
    <w:rsid w:val="00E35DA1"/>
    <w:rsid w:val="00E36165"/>
    <w:rsid w:val="00E364A9"/>
    <w:rsid w:val="00E36A5D"/>
    <w:rsid w:val="00E36F9A"/>
    <w:rsid w:val="00E37229"/>
    <w:rsid w:val="00E372C4"/>
    <w:rsid w:val="00E373B7"/>
    <w:rsid w:val="00E404A7"/>
    <w:rsid w:val="00E40552"/>
    <w:rsid w:val="00E407DA"/>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B"/>
    <w:rsid w:val="00E53C98"/>
    <w:rsid w:val="00E542DA"/>
    <w:rsid w:val="00E548C6"/>
    <w:rsid w:val="00E55911"/>
    <w:rsid w:val="00E55C49"/>
    <w:rsid w:val="00E5618E"/>
    <w:rsid w:val="00E56312"/>
    <w:rsid w:val="00E566F2"/>
    <w:rsid w:val="00E56749"/>
    <w:rsid w:val="00E567EE"/>
    <w:rsid w:val="00E57384"/>
    <w:rsid w:val="00E578F3"/>
    <w:rsid w:val="00E57DE0"/>
    <w:rsid w:val="00E57E2A"/>
    <w:rsid w:val="00E60083"/>
    <w:rsid w:val="00E601DD"/>
    <w:rsid w:val="00E603C7"/>
    <w:rsid w:val="00E60A3C"/>
    <w:rsid w:val="00E614F2"/>
    <w:rsid w:val="00E61817"/>
    <w:rsid w:val="00E61B54"/>
    <w:rsid w:val="00E62225"/>
    <w:rsid w:val="00E624CA"/>
    <w:rsid w:val="00E62A5A"/>
    <w:rsid w:val="00E62B29"/>
    <w:rsid w:val="00E643D5"/>
    <w:rsid w:val="00E645B2"/>
    <w:rsid w:val="00E64CBD"/>
    <w:rsid w:val="00E64F4E"/>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20DF"/>
    <w:rsid w:val="00E722EE"/>
    <w:rsid w:val="00E724DC"/>
    <w:rsid w:val="00E725E4"/>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432"/>
    <w:rsid w:val="00E778BE"/>
    <w:rsid w:val="00E77A20"/>
    <w:rsid w:val="00E803AD"/>
    <w:rsid w:val="00E80737"/>
    <w:rsid w:val="00E80F83"/>
    <w:rsid w:val="00E812A4"/>
    <w:rsid w:val="00E8136C"/>
    <w:rsid w:val="00E813AE"/>
    <w:rsid w:val="00E81BB2"/>
    <w:rsid w:val="00E81C62"/>
    <w:rsid w:val="00E81ECA"/>
    <w:rsid w:val="00E82089"/>
    <w:rsid w:val="00E82D82"/>
    <w:rsid w:val="00E82E03"/>
    <w:rsid w:val="00E83C8D"/>
    <w:rsid w:val="00E84B38"/>
    <w:rsid w:val="00E84C7D"/>
    <w:rsid w:val="00E84E3D"/>
    <w:rsid w:val="00E851E1"/>
    <w:rsid w:val="00E8562D"/>
    <w:rsid w:val="00E85776"/>
    <w:rsid w:val="00E867BC"/>
    <w:rsid w:val="00E86CE7"/>
    <w:rsid w:val="00E8759A"/>
    <w:rsid w:val="00E87827"/>
    <w:rsid w:val="00E878FF"/>
    <w:rsid w:val="00E87BFE"/>
    <w:rsid w:val="00E90033"/>
    <w:rsid w:val="00E906B0"/>
    <w:rsid w:val="00E90AEF"/>
    <w:rsid w:val="00E90EB0"/>
    <w:rsid w:val="00E91302"/>
    <w:rsid w:val="00E918AA"/>
    <w:rsid w:val="00E91BA1"/>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1DA"/>
    <w:rsid w:val="00EA3379"/>
    <w:rsid w:val="00EA35A6"/>
    <w:rsid w:val="00EA383B"/>
    <w:rsid w:val="00EA3B21"/>
    <w:rsid w:val="00EA3BA2"/>
    <w:rsid w:val="00EA44AF"/>
    <w:rsid w:val="00EA46D9"/>
    <w:rsid w:val="00EA47A8"/>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E2D"/>
    <w:rsid w:val="00EB113D"/>
    <w:rsid w:val="00EB11C2"/>
    <w:rsid w:val="00EB141D"/>
    <w:rsid w:val="00EB1598"/>
    <w:rsid w:val="00EB17D9"/>
    <w:rsid w:val="00EB17F6"/>
    <w:rsid w:val="00EB1800"/>
    <w:rsid w:val="00EB190E"/>
    <w:rsid w:val="00EB2217"/>
    <w:rsid w:val="00EB26F3"/>
    <w:rsid w:val="00EB27C5"/>
    <w:rsid w:val="00EB2ED2"/>
    <w:rsid w:val="00EB2F31"/>
    <w:rsid w:val="00EB3954"/>
    <w:rsid w:val="00EB3C4E"/>
    <w:rsid w:val="00EB512A"/>
    <w:rsid w:val="00EB5454"/>
    <w:rsid w:val="00EB55A9"/>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733"/>
    <w:rsid w:val="00EF60D4"/>
    <w:rsid w:val="00EF65FD"/>
    <w:rsid w:val="00EF6AA9"/>
    <w:rsid w:val="00EF6BDA"/>
    <w:rsid w:val="00EF6D44"/>
    <w:rsid w:val="00EF70B2"/>
    <w:rsid w:val="00EF728E"/>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98"/>
    <w:rsid w:val="00F07EB3"/>
    <w:rsid w:val="00F1071A"/>
    <w:rsid w:val="00F10764"/>
    <w:rsid w:val="00F10BB6"/>
    <w:rsid w:val="00F10BF9"/>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139"/>
    <w:rsid w:val="00F2409D"/>
    <w:rsid w:val="00F249C7"/>
    <w:rsid w:val="00F2550A"/>
    <w:rsid w:val="00F2550C"/>
    <w:rsid w:val="00F25AF1"/>
    <w:rsid w:val="00F25B38"/>
    <w:rsid w:val="00F25CA3"/>
    <w:rsid w:val="00F25D98"/>
    <w:rsid w:val="00F25F31"/>
    <w:rsid w:val="00F264BA"/>
    <w:rsid w:val="00F265BC"/>
    <w:rsid w:val="00F26797"/>
    <w:rsid w:val="00F26D9D"/>
    <w:rsid w:val="00F26EB0"/>
    <w:rsid w:val="00F26F13"/>
    <w:rsid w:val="00F270FC"/>
    <w:rsid w:val="00F27770"/>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9F4"/>
    <w:rsid w:val="00F35CB4"/>
    <w:rsid w:val="00F35D5A"/>
    <w:rsid w:val="00F35DD5"/>
    <w:rsid w:val="00F360F6"/>
    <w:rsid w:val="00F366AA"/>
    <w:rsid w:val="00F36945"/>
    <w:rsid w:val="00F36BD1"/>
    <w:rsid w:val="00F36C5D"/>
    <w:rsid w:val="00F36E12"/>
    <w:rsid w:val="00F37677"/>
    <w:rsid w:val="00F37A5A"/>
    <w:rsid w:val="00F37ED4"/>
    <w:rsid w:val="00F40008"/>
    <w:rsid w:val="00F41644"/>
    <w:rsid w:val="00F4167D"/>
    <w:rsid w:val="00F41C9F"/>
    <w:rsid w:val="00F422B6"/>
    <w:rsid w:val="00F42333"/>
    <w:rsid w:val="00F426B9"/>
    <w:rsid w:val="00F428BD"/>
    <w:rsid w:val="00F429B5"/>
    <w:rsid w:val="00F42B40"/>
    <w:rsid w:val="00F42C5F"/>
    <w:rsid w:val="00F4312C"/>
    <w:rsid w:val="00F431BB"/>
    <w:rsid w:val="00F435D4"/>
    <w:rsid w:val="00F436AB"/>
    <w:rsid w:val="00F43B93"/>
    <w:rsid w:val="00F4420B"/>
    <w:rsid w:val="00F447E9"/>
    <w:rsid w:val="00F45882"/>
    <w:rsid w:val="00F45898"/>
    <w:rsid w:val="00F45BBA"/>
    <w:rsid w:val="00F45EE8"/>
    <w:rsid w:val="00F45F96"/>
    <w:rsid w:val="00F469DC"/>
    <w:rsid w:val="00F46D89"/>
    <w:rsid w:val="00F474E0"/>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212C"/>
    <w:rsid w:val="00F6223A"/>
    <w:rsid w:val="00F622E5"/>
    <w:rsid w:val="00F627BC"/>
    <w:rsid w:val="00F62EA5"/>
    <w:rsid w:val="00F6323A"/>
    <w:rsid w:val="00F6363A"/>
    <w:rsid w:val="00F63C74"/>
    <w:rsid w:val="00F640C1"/>
    <w:rsid w:val="00F64520"/>
    <w:rsid w:val="00F648EC"/>
    <w:rsid w:val="00F64ADA"/>
    <w:rsid w:val="00F64F0D"/>
    <w:rsid w:val="00F64F17"/>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AA"/>
    <w:rsid w:val="00F71F95"/>
    <w:rsid w:val="00F7223C"/>
    <w:rsid w:val="00F72369"/>
    <w:rsid w:val="00F72568"/>
    <w:rsid w:val="00F728E4"/>
    <w:rsid w:val="00F73483"/>
    <w:rsid w:val="00F736A5"/>
    <w:rsid w:val="00F73E3E"/>
    <w:rsid w:val="00F73EFB"/>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716B"/>
    <w:rsid w:val="00F9025B"/>
    <w:rsid w:val="00F9052F"/>
    <w:rsid w:val="00F906FC"/>
    <w:rsid w:val="00F909E7"/>
    <w:rsid w:val="00F90C75"/>
    <w:rsid w:val="00F9187C"/>
    <w:rsid w:val="00F91973"/>
    <w:rsid w:val="00F92136"/>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73F2"/>
    <w:rsid w:val="00F97661"/>
    <w:rsid w:val="00F97B5C"/>
    <w:rsid w:val="00F97BD6"/>
    <w:rsid w:val="00F97C05"/>
    <w:rsid w:val="00F97E96"/>
    <w:rsid w:val="00FA098A"/>
    <w:rsid w:val="00FA0C25"/>
    <w:rsid w:val="00FA0EE5"/>
    <w:rsid w:val="00FA11DF"/>
    <w:rsid w:val="00FA154E"/>
    <w:rsid w:val="00FA1587"/>
    <w:rsid w:val="00FA1623"/>
    <w:rsid w:val="00FA1695"/>
    <w:rsid w:val="00FA1B5D"/>
    <w:rsid w:val="00FA2171"/>
    <w:rsid w:val="00FA2710"/>
    <w:rsid w:val="00FA2A2B"/>
    <w:rsid w:val="00FA2CF7"/>
    <w:rsid w:val="00FA3312"/>
    <w:rsid w:val="00FA3635"/>
    <w:rsid w:val="00FA37EB"/>
    <w:rsid w:val="00FA396F"/>
    <w:rsid w:val="00FA3CDE"/>
    <w:rsid w:val="00FA43CE"/>
    <w:rsid w:val="00FA44FA"/>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D31"/>
    <w:rsid w:val="00FC3FA8"/>
    <w:rsid w:val="00FC47EF"/>
    <w:rsid w:val="00FC4814"/>
    <w:rsid w:val="00FC4D53"/>
    <w:rsid w:val="00FC4E9C"/>
    <w:rsid w:val="00FC4F4B"/>
    <w:rsid w:val="00FC50B6"/>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B89"/>
    <w:rsid w:val="00FF1CD5"/>
    <w:rsid w:val="00FF1D05"/>
    <w:rsid w:val="00FF1EDC"/>
    <w:rsid w:val="00FF1FA0"/>
    <w:rsid w:val="00FF2242"/>
    <w:rsid w:val="00FF24E0"/>
    <w:rsid w:val="00FF26B1"/>
    <w:rsid w:val="00FF2846"/>
    <w:rsid w:val="00FF28B3"/>
    <w:rsid w:val="00FF2930"/>
    <w:rsid w:val="00FF31D6"/>
    <w:rsid w:val="00FF39F7"/>
    <w:rsid w:val="00FF4A71"/>
    <w:rsid w:val="00FF4C2D"/>
    <w:rsid w:val="00FF4CFF"/>
    <w:rsid w:val="00FF4E3C"/>
    <w:rsid w:val="00FF4EBA"/>
    <w:rsid w:val="00FF50BC"/>
    <w:rsid w:val="00FF526F"/>
    <w:rsid w:val="00FF52E7"/>
    <w:rsid w:val="00FF5AEA"/>
    <w:rsid w:val="00FF5F2F"/>
    <w:rsid w:val="00FF6031"/>
    <w:rsid w:val="00FF64CE"/>
    <w:rsid w:val="00FF65AF"/>
    <w:rsid w:val="00FF6655"/>
    <w:rsid w:val="00FF66D5"/>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64FFF33-C8B7-441C-A8B1-7128E10BB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d8762117-8292-4133-b1c7-eab5c6487cfd"/>
    <ds:schemaRef ds:uri="http://schemas.microsoft.com/office/2006/documentManagement/types"/>
    <ds:schemaRef ds:uri="9b239327-9e80-40e4-b1b7-4394fed77a33"/>
    <ds:schemaRef ds:uri="http://schemas.microsoft.com/office/infopath/2007/PartnerControls"/>
    <ds:schemaRef ds:uri="2f282d3b-eb4a-4b09-b61f-b9593442e286"/>
    <ds:schemaRef ds:uri="http://purl.org/dc/dcmitype/"/>
    <ds:schemaRef ds:uri="http://schemas.openxmlformats.org/package/2006/metadata/core-properties"/>
    <ds:schemaRef ds:uri="http://schemas.microsoft.com/sharepoint/v3"/>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4060</TotalTime>
  <Pages>10</Pages>
  <Words>4491</Words>
  <Characters>22872</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27309</CharactersWithSpaces>
  <SharedDoc>false</SharedDoc>
  <HLinks>
    <vt:vector size="12" baseType="variant">
      <vt:variant>
        <vt:i4>4718630</vt:i4>
      </vt:variant>
      <vt:variant>
        <vt:i4>3</vt:i4>
      </vt:variant>
      <vt:variant>
        <vt:i4>0</vt:i4>
      </vt:variant>
      <vt:variant>
        <vt:i4>5</vt:i4>
      </vt:variant>
      <vt:variant>
        <vt:lpwstr>mailto:santhan.thangarasa@ericsson.com</vt:lpwstr>
      </vt:variant>
      <vt:variant>
        <vt:lpwstr/>
      </vt: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1367</cp:revision>
  <cp:lastPrinted>2023-02-16T17:56:00Z</cp:lastPrinted>
  <dcterms:created xsi:type="dcterms:W3CDTF">2023-02-10T00:40:00Z</dcterms:created>
  <dcterms:modified xsi:type="dcterms:W3CDTF">2024-10-07T14:50:00Z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